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6BCF" w14:textId="77777777" w:rsidR="00BB01CB" w:rsidRPr="00C90FDA" w:rsidRDefault="00BB01CB" w:rsidP="00932C9F">
      <w:pPr>
        <w:jc w:val="center"/>
        <w:rPr>
          <w:rFonts w:cstheme="minorHAnsi"/>
          <w:sz w:val="24"/>
          <w:szCs w:val="24"/>
          <w:u w:val="single"/>
          <w:lang w:eastAsia="en-US"/>
        </w:rPr>
      </w:pPr>
    </w:p>
    <w:p w14:paraId="65B6F31C" w14:textId="0C90DC48" w:rsidR="001E1D35" w:rsidRPr="00C90FDA" w:rsidRDefault="001E1D35" w:rsidP="00884AAA">
      <w:pPr>
        <w:ind w:left="720" w:firstLine="720"/>
        <w:rPr>
          <w:rFonts w:cstheme="minorHAnsi"/>
          <w:b/>
          <w:sz w:val="24"/>
          <w:szCs w:val="24"/>
          <w:u w:val="single"/>
          <w:lang w:eastAsia="en-US"/>
        </w:rPr>
      </w:pPr>
      <w:r w:rsidRPr="00C90FDA">
        <w:rPr>
          <w:rFonts w:cstheme="minorHAnsi"/>
          <w:b/>
          <w:sz w:val="24"/>
          <w:szCs w:val="24"/>
          <w:u w:val="single"/>
          <w:lang w:eastAsia="en-US"/>
        </w:rPr>
        <w:t>The Young Interpreter Scheme: staff experiences of participation</w:t>
      </w:r>
    </w:p>
    <w:p w14:paraId="36996837" w14:textId="4EE5CC1E" w:rsidR="001E1D35" w:rsidRPr="00C90FDA" w:rsidRDefault="00AC6E4F" w:rsidP="00884AAA">
      <w:pPr>
        <w:ind w:left="2880" w:firstLine="720"/>
        <w:rPr>
          <w:rFonts w:cstheme="minorHAnsi"/>
          <w:b/>
          <w:sz w:val="24"/>
          <w:szCs w:val="24"/>
          <w:u w:val="single"/>
          <w:lang w:eastAsia="en-US"/>
        </w:rPr>
      </w:pPr>
      <w:r w:rsidRPr="00C90FDA">
        <w:rPr>
          <w:rFonts w:cstheme="minorHAnsi"/>
          <w:b/>
          <w:sz w:val="24"/>
          <w:szCs w:val="24"/>
          <w:u w:val="single"/>
          <w:lang w:eastAsia="en-US"/>
        </w:rPr>
        <w:t xml:space="preserve">Summary of findings </w:t>
      </w:r>
    </w:p>
    <w:p w14:paraId="363FE72A" w14:textId="620CBC35" w:rsidR="001E1D35" w:rsidRPr="00C90FDA" w:rsidRDefault="001E1D35" w:rsidP="00932C9F">
      <w:pPr>
        <w:jc w:val="center"/>
        <w:rPr>
          <w:rFonts w:cstheme="minorHAnsi"/>
          <w:b/>
          <w:sz w:val="24"/>
          <w:szCs w:val="24"/>
          <w:lang w:eastAsia="en-US"/>
        </w:rPr>
      </w:pPr>
    </w:p>
    <w:p w14:paraId="1E1C4B67" w14:textId="77777777" w:rsidR="00185E49" w:rsidRDefault="00185E49" w:rsidP="00C90FDA">
      <w:pPr>
        <w:jc w:val="center"/>
        <w:rPr>
          <w:rFonts w:cstheme="minorHAnsi"/>
          <w:b/>
          <w:sz w:val="24"/>
          <w:szCs w:val="24"/>
          <w:u w:val="single"/>
          <w:lang w:eastAsia="en-US"/>
        </w:rPr>
      </w:pPr>
    </w:p>
    <w:p w14:paraId="4721E9F1" w14:textId="296C35AA" w:rsidR="005F2254" w:rsidRPr="00C90FDA" w:rsidRDefault="00C90FDA" w:rsidP="00932C9F">
      <w:pPr>
        <w:pStyle w:val="ListParagraph"/>
        <w:numPr>
          <w:ilvl w:val="0"/>
          <w:numId w:val="8"/>
        </w:numPr>
        <w:rPr>
          <w:rFonts w:cstheme="minorHAnsi"/>
          <w:b/>
          <w:sz w:val="24"/>
          <w:szCs w:val="24"/>
        </w:rPr>
      </w:pPr>
      <w:r w:rsidRPr="00C90FDA">
        <w:rPr>
          <w:rFonts w:cstheme="minorHAnsi"/>
          <w:b/>
          <w:sz w:val="24"/>
          <w:szCs w:val="24"/>
        </w:rPr>
        <w:t>E</w:t>
      </w:r>
      <w:r w:rsidR="00F135F7" w:rsidRPr="00C90FDA">
        <w:rPr>
          <w:rFonts w:cstheme="minorHAnsi"/>
          <w:b/>
          <w:sz w:val="24"/>
          <w:szCs w:val="24"/>
        </w:rPr>
        <w:t>mpathy, self-esteem and self-concept</w:t>
      </w:r>
      <w:r>
        <w:rPr>
          <w:rFonts w:cstheme="minorHAnsi"/>
          <w:b/>
          <w:sz w:val="24"/>
          <w:szCs w:val="24"/>
        </w:rPr>
        <w:t>.</w:t>
      </w:r>
    </w:p>
    <w:p w14:paraId="4B188AC7" w14:textId="091DDD7E" w:rsidR="00C90FDA" w:rsidRPr="00C90FDA" w:rsidRDefault="00094823" w:rsidP="00C90FDA">
      <w:pPr>
        <w:jc w:val="both"/>
        <w:rPr>
          <w:rFonts w:cstheme="minorHAnsi"/>
          <w:sz w:val="24"/>
          <w:szCs w:val="24"/>
        </w:rPr>
      </w:pPr>
      <w:r w:rsidRPr="00C90FDA">
        <w:rPr>
          <w:rFonts w:cstheme="minorHAnsi"/>
          <w:noProof/>
          <w:sz w:val="24"/>
          <w:szCs w:val="24"/>
        </w:rPr>
        <w:drawing>
          <wp:anchor distT="0" distB="0" distL="114300" distR="114300" simplePos="0" relativeHeight="251660288" behindDoc="1" locked="0" layoutInCell="1" allowOverlap="1" wp14:anchorId="6A6277BB" wp14:editId="76C9CD03">
            <wp:simplePos x="0" y="0"/>
            <wp:positionH relativeFrom="margin">
              <wp:align>left</wp:align>
            </wp:positionH>
            <wp:positionV relativeFrom="paragraph">
              <wp:posOffset>650240</wp:posOffset>
            </wp:positionV>
            <wp:extent cx="6914515" cy="2682240"/>
            <wp:effectExtent l="0" t="0" r="635" b="3810"/>
            <wp:wrapTight wrapText="bothSides">
              <wp:wrapPolygon edited="0">
                <wp:start x="0" y="0"/>
                <wp:lineTo x="0" y="21477"/>
                <wp:lineTo x="21542" y="21477"/>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451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4B" w:rsidRPr="00C90FDA">
        <w:rPr>
          <w:rFonts w:cstheme="minorHAnsi"/>
          <w:sz w:val="24"/>
          <w:szCs w:val="24"/>
        </w:rPr>
        <w:t xml:space="preserve">The analysis of responses to the question </w:t>
      </w:r>
      <w:r w:rsidR="00E8024B" w:rsidRPr="00C90FDA">
        <w:rPr>
          <w:rFonts w:cstheme="minorHAnsi"/>
          <w:bCs/>
          <w:i/>
          <w:sz w:val="24"/>
          <w:szCs w:val="24"/>
        </w:rPr>
        <w:t xml:space="preserve">What changes in pupils involved in the scheme (YIs and pupils who have EAL) have you observed in terms of social and emotional well-being? </w:t>
      </w:r>
      <w:r w:rsidR="00E8024B" w:rsidRPr="00C90FDA">
        <w:rPr>
          <w:rFonts w:cstheme="minorHAnsi"/>
          <w:bCs/>
          <w:sz w:val="24"/>
          <w:szCs w:val="24"/>
        </w:rPr>
        <w:t xml:space="preserve">resulted in </w:t>
      </w:r>
      <w:r w:rsidR="00C90FDA">
        <w:rPr>
          <w:rFonts w:cstheme="minorHAnsi"/>
          <w:sz w:val="24"/>
          <w:szCs w:val="24"/>
        </w:rPr>
        <w:t xml:space="preserve">five main </w:t>
      </w:r>
      <w:r w:rsidR="00C90FDA" w:rsidRPr="00C90FDA">
        <w:rPr>
          <w:rFonts w:cstheme="minorHAnsi"/>
          <w:sz w:val="24"/>
          <w:szCs w:val="24"/>
        </w:rPr>
        <w:t xml:space="preserve">changes reported in pupils in terms of well-being who are involved in the YIS.  </w:t>
      </w:r>
    </w:p>
    <w:p w14:paraId="4CEA9801" w14:textId="2303BF04" w:rsidR="00E8024B" w:rsidRPr="00C90FDA" w:rsidRDefault="00E8024B" w:rsidP="00932C9F">
      <w:pPr>
        <w:jc w:val="center"/>
        <w:rPr>
          <w:rFonts w:cstheme="minorHAnsi"/>
          <w:sz w:val="24"/>
          <w:szCs w:val="24"/>
        </w:rPr>
      </w:pPr>
    </w:p>
    <w:tbl>
      <w:tblPr>
        <w:tblStyle w:val="TableGrid"/>
        <w:tblpPr w:leftFromText="180" w:rightFromText="180" w:vertAnchor="page" w:horzAnchor="margin" w:tblpY="8559"/>
        <w:tblW w:w="0" w:type="auto"/>
        <w:tblLook w:val="04A0" w:firstRow="1" w:lastRow="0" w:firstColumn="1" w:lastColumn="0" w:noHBand="0" w:noVBand="1"/>
      </w:tblPr>
      <w:tblGrid>
        <w:gridCol w:w="1457"/>
        <w:gridCol w:w="1317"/>
        <w:gridCol w:w="7682"/>
      </w:tblGrid>
      <w:tr w:rsidR="00E8024B" w:rsidRPr="00C90FDA" w14:paraId="5D1C77A0" w14:textId="77777777" w:rsidTr="00094823">
        <w:tc>
          <w:tcPr>
            <w:tcW w:w="1457" w:type="dxa"/>
          </w:tcPr>
          <w:p w14:paraId="5E4D70FF" w14:textId="521E5C5A" w:rsidR="00E8024B" w:rsidRPr="00C90FDA" w:rsidRDefault="00E8024B" w:rsidP="00094823">
            <w:pPr>
              <w:rPr>
                <w:rFonts w:cstheme="minorHAnsi"/>
                <w:b/>
                <w:bCs/>
                <w:sz w:val="24"/>
                <w:szCs w:val="24"/>
              </w:rPr>
            </w:pPr>
            <w:bookmarkStart w:id="0" w:name="_Hlk18231282"/>
            <w:r w:rsidRPr="00C90FDA">
              <w:rPr>
                <w:rFonts w:cstheme="minorHAnsi"/>
                <w:b/>
                <w:bCs/>
                <w:sz w:val="24"/>
                <w:szCs w:val="24"/>
              </w:rPr>
              <w:t>Theme</w:t>
            </w:r>
          </w:p>
        </w:tc>
        <w:tc>
          <w:tcPr>
            <w:tcW w:w="1317" w:type="dxa"/>
          </w:tcPr>
          <w:p w14:paraId="5BF4D1A2" w14:textId="77777777" w:rsidR="00E8024B" w:rsidRPr="00C90FDA" w:rsidRDefault="00E8024B" w:rsidP="00094823">
            <w:pPr>
              <w:rPr>
                <w:rFonts w:cstheme="minorHAnsi"/>
                <w:b/>
                <w:bCs/>
                <w:sz w:val="24"/>
                <w:szCs w:val="24"/>
              </w:rPr>
            </w:pPr>
            <w:r w:rsidRPr="00C90FDA">
              <w:rPr>
                <w:rFonts w:cstheme="minorHAnsi"/>
                <w:b/>
                <w:bCs/>
                <w:sz w:val="24"/>
                <w:szCs w:val="24"/>
              </w:rPr>
              <w:t xml:space="preserve">Frequency of occurrence </w:t>
            </w:r>
          </w:p>
        </w:tc>
        <w:tc>
          <w:tcPr>
            <w:tcW w:w="7682" w:type="dxa"/>
          </w:tcPr>
          <w:p w14:paraId="5A1B1C60" w14:textId="572AC590" w:rsidR="00E8024B" w:rsidRPr="00C90FDA" w:rsidRDefault="00E8024B" w:rsidP="00094823">
            <w:pPr>
              <w:rPr>
                <w:rFonts w:cstheme="minorHAnsi"/>
                <w:b/>
                <w:bCs/>
                <w:sz w:val="24"/>
                <w:szCs w:val="24"/>
              </w:rPr>
            </w:pPr>
            <w:r w:rsidRPr="00C90FDA">
              <w:rPr>
                <w:rFonts w:cstheme="minorHAnsi"/>
                <w:b/>
                <w:bCs/>
                <w:sz w:val="24"/>
                <w:szCs w:val="24"/>
              </w:rPr>
              <w:t>Examples</w:t>
            </w:r>
          </w:p>
        </w:tc>
      </w:tr>
      <w:tr w:rsidR="00E8024B" w:rsidRPr="00C90FDA" w14:paraId="586F4CCE" w14:textId="77777777" w:rsidTr="00094823">
        <w:tc>
          <w:tcPr>
            <w:tcW w:w="1457" w:type="dxa"/>
          </w:tcPr>
          <w:p w14:paraId="28260C6B" w14:textId="77777777" w:rsidR="00E8024B" w:rsidRPr="00C90FDA" w:rsidRDefault="00E8024B" w:rsidP="00094823">
            <w:pPr>
              <w:rPr>
                <w:rFonts w:cstheme="minorHAnsi"/>
                <w:b/>
                <w:bCs/>
                <w:sz w:val="24"/>
                <w:szCs w:val="24"/>
              </w:rPr>
            </w:pPr>
            <w:r w:rsidRPr="00C90FDA">
              <w:rPr>
                <w:rFonts w:cstheme="minorHAnsi"/>
                <w:b/>
                <w:bCs/>
                <w:sz w:val="24"/>
                <w:szCs w:val="24"/>
              </w:rPr>
              <w:t>Confidence</w:t>
            </w:r>
          </w:p>
        </w:tc>
        <w:tc>
          <w:tcPr>
            <w:tcW w:w="1317" w:type="dxa"/>
          </w:tcPr>
          <w:p w14:paraId="56B72FCC" w14:textId="012A8B54" w:rsidR="00E8024B" w:rsidRPr="00C90FDA" w:rsidRDefault="00E8024B" w:rsidP="00094823">
            <w:pPr>
              <w:rPr>
                <w:rFonts w:cstheme="minorHAnsi"/>
                <w:sz w:val="24"/>
                <w:szCs w:val="24"/>
              </w:rPr>
            </w:pPr>
            <w:r w:rsidRPr="00C90FDA">
              <w:rPr>
                <w:rFonts w:cstheme="minorHAnsi"/>
                <w:sz w:val="24"/>
                <w:szCs w:val="24"/>
              </w:rPr>
              <w:t>22</w:t>
            </w:r>
          </w:p>
        </w:tc>
        <w:tc>
          <w:tcPr>
            <w:tcW w:w="7682" w:type="dxa"/>
          </w:tcPr>
          <w:p w14:paraId="4CB19786" w14:textId="77777777"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more confident around school”</w:t>
            </w:r>
          </w:p>
          <w:p w14:paraId="540ED788" w14:textId="77777777" w:rsidR="00E8024B" w:rsidRPr="00C90FDA" w:rsidRDefault="00E8024B" w:rsidP="00094823">
            <w:pPr>
              <w:rPr>
                <w:rFonts w:cstheme="minorHAnsi"/>
                <w:sz w:val="24"/>
                <w:szCs w:val="24"/>
              </w:rPr>
            </w:pPr>
            <w:r w:rsidRPr="00C90FDA">
              <w:rPr>
                <w:rFonts w:cstheme="minorHAnsi"/>
                <w:sz w:val="24"/>
                <w:szCs w:val="24"/>
              </w:rPr>
              <w:t>“</w:t>
            </w:r>
            <w:r w:rsidRPr="00C90FDA">
              <w:rPr>
                <w:rFonts w:eastAsia="Times New Roman" w:cstheme="minorHAnsi"/>
                <w:color w:val="000000"/>
                <w:sz w:val="24"/>
                <w:szCs w:val="24"/>
              </w:rPr>
              <w:t>Children feel more confident about themselves”</w:t>
            </w:r>
          </w:p>
        </w:tc>
      </w:tr>
      <w:tr w:rsidR="00E8024B" w:rsidRPr="00C90FDA" w14:paraId="7B422330" w14:textId="77777777" w:rsidTr="00094823">
        <w:tc>
          <w:tcPr>
            <w:tcW w:w="1457" w:type="dxa"/>
          </w:tcPr>
          <w:p w14:paraId="40E250DB" w14:textId="77777777" w:rsidR="00E8024B" w:rsidRPr="00C90FDA" w:rsidRDefault="00E8024B" w:rsidP="00094823">
            <w:pPr>
              <w:rPr>
                <w:rFonts w:cstheme="minorHAnsi"/>
                <w:b/>
                <w:bCs/>
                <w:sz w:val="24"/>
                <w:szCs w:val="24"/>
              </w:rPr>
            </w:pPr>
            <w:r w:rsidRPr="00C90FDA">
              <w:rPr>
                <w:rFonts w:cstheme="minorHAnsi"/>
                <w:b/>
                <w:bCs/>
                <w:sz w:val="24"/>
                <w:szCs w:val="24"/>
              </w:rPr>
              <w:t>Engagement</w:t>
            </w:r>
          </w:p>
        </w:tc>
        <w:tc>
          <w:tcPr>
            <w:tcW w:w="1317" w:type="dxa"/>
          </w:tcPr>
          <w:p w14:paraId="4544A91D" w14:textId="50E8B757" w:rsidR="00E8024B" w:rsidRPr="00C90FDA" w:rsidRDefault="00E8024B" w:rsidP="00094823">
            <w:pPr>
              <w:rPr>
                <w:rFonts w:cstheme="minorHAnsi"/>
                <w:sz w:val="24"/>
                <w:szCs w:val="24"/>
              </w:rPr>
            </w:pPr>
            <w:r w:rsidRPr="00C90FDA">
              <w:rPr>
                <w:rFonts w:cstheme="minorHAnsi"/>
                <w:sz w:val="24"/>
                <w:szCs w:val="24"/>
              </w:rPr>
              <w:t>8</w:t>
            </w:r>
          </w:p>
        </w:tc>
        <w:tc>
          <w:tcPr>
            <w:tcW w:w="7682" w:type="dxa"/>
          </w:tcPr>
          <w:p w14:paraId="7618A947" w14:textId="77777777"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EAL students who are buddied are able to access more of the curriculum and settle into school quicker”</w:t>
            </w:r>
          </w:p>
          <w:p w14:paraId="2B2310A4" w14:textId="77777777" w:rsidR="00E8024B" w:rsidRPr="00C90FDA" w:rsidRDefault="00E8024B" w:rsidP="00094823">
            <w:pPr>
              <w:rPr>
                <w:rFonts w:cstheme="minorHAnsi"/>
                <w:sz w:val="24"/>
                <w:szCs w:val="24"/>
              </w:rPr>
            </w:pPr>
            <w:r w:rsidRPr="00C90FDA">
              <w:rPr>
                <w:rFonts w:cstheme="minorHAnsi"/>
                <w:sz w:val="24"/>
                <w:szCs w:val="24"/>
              </w:rPr>
              <w:t>“</w:t>
            </w:r>
            <w:r w:rsidRPr="00C90FDA">
              <w:rPr>
                <w:rFonts w:eastAsia="Times New Roman" w:cstheme="minorHAnsi"/>
                <w:color w:val="000000"/>
                <w:sz w:val="24"/>
                <w:szCs w:val="24"/>
              </w:rPr>
              <w:t>more engaged in the school life”</w:t>
            </w:r>
          </w:p>
        </w:tc>
      </w:tr>
      <w:tr w:rsidR="00E8024B" w:rsidRPr="00C90FDA" w14:paraId="0CB3EBD0" w14:textId="77777777" w:rsidTr="00094823">
        <w:tc>
          <w:tcPr>
            <w:tcW w:w="1457" w:type="dxa"/>
          </w:tcPr>
          <w:p w14:paraId="334CF0CF" w14:textId="77777777" w:rsidR="00E8024B" w:rsidRPr="00C90FDA" w:rsidRDefault="00E8024B" w:rsidP="00094823">
            <w:pPr>
              <w:rPr>
                <w:rFonts w:cstheme="minorHAnsi"/>
                <w:b/>
                <w:bCs/>
                <w:sz w:val="24"/>
                <w:szCs w:val="24"/>
              </w:rPr>
            </w:pPr>
            <w:r w:rsidRPr="00C90FDA">
              <w:rPr>
                <w:rFonts w:cstheme="minorHAnsi"/>
                <w:b/>
                <w:bCs/>
                <w:sz w:val="24"/>
                <w:szCs w:val="24"/>
              </w:rPr>
              <w:t>Language use</w:t>
            </w:r>
          </w:p>
        </w:tc>
        <w:tc>
          <w:tcPr>
            <w:tcW w:w="1317" w:type="dxa"/>
          </w:tcPr>
          <w:p w14:paraId="29BEFF28" w14:textId="77777777" w:rsidR="00E8024B" w:rsidRPr="00C90FDA" w:rsidRDefault="00E8024B" w:rsidP="00094823">
            <w:pPr>
              <w:rPr>
                <w:rFonts w:cstheme="minorHAnsi"/>
                <w:sz w:val="24"/>
                <w:szCs w:val="24"/>
              </w:rPr>
            </w:pPr>
            <w:r w:rsidRPr="00C90FDA">
              <w:rPr>
                <w:rFonts w:cstheme="minorHAnsi"/>
                <w:sz w:val="24"/>
                <w:szCs w:val="24"/>
              </w:rPr>
              <w:t>4</w:t>
            </w:r>
          </w:p>
        </w:tc>
        <w:tc>
          <w:tcPr>
            <w:tcW w:w="7682" w:type="dxa"/>
          </w:tcPr>
          <w:p w14:paraId="1F4F5FB9" w14:textId="77777777"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increased confidence in sharing home language”</w:t>
            </w:r>
          </w:p>
          <w:p w14:paraId="43180CE8" w14:textId="77777777" w:rsidR="00E8024B" w:rsidRPr="00C90FDA" w:rsidRDefault="00E8024B" w:rsidP="00094823">
            <w:pPr>
              <w:rPr>
                <w:rFonts w:cstheme="minorHAnsi"/>
                <w:sz w:val="24"/>
                <w:szCs w:val="24"/>
              </w:rPr>
            </w:pPr>
            <w:r w:rsidRPr="00C90FDA">
              <w:rPr>
                <w:rFonts w:cstheme="minorHAnsi"/>
                <w:sz w:val="24"/>
                <w:szCs w:val="24"/>
              </w:rPr>
              <w:t>“</w:t>
            </w:r>
            <w:r w:rsidRPr="00C90FDA">
              <w:rPr>
                <w:rFonts w:eastAsia="Times New Roman" w:cstheme="minorHAnsi"/>
                <w:color w:val="000000"/>
                <w:sz w:val="24"/>
                <w:szCs w:val="24"/>
              </w:rPr>
              <w:t>more confident to speak up and use their common home language”</w:t>
            </w:r>
          </w:p>
        </w:tc>
      </w:tr>
      <w:tr w:rsidR="00E8024B" w:rsidRPr="00C90FDA" w14:paraId="03FC305C" w14:textId="77777777" w:rsidTr="00094823">
        <w:tc>
          <w:tcPr>
            <w:tcW w:w="1457" w:type="dxa"/>
          </w:tcPr>
          <w:p w14:paraId="6D6A41A2" w14:textId="7FC56359" w:rsidR="00E8024B" w:rsidRPr="00C90FDA" w:rsidRDefault="00E8024B" w:rsidP="00094823">
            <w:pPr>
              <w:rPr>
                <w:rFonts w:cstheme="minorHAnsi"/>
                <w:b/>
                <w:bCs/>
                <w:sz w:val="24"/>
                <w:szCs w:val="24"/>
              </w:rPr>
            </w:pPr>
            <w:r w:rsidRPr="00C90FDA">
              <w:rPr>
                <w:rFonts w:cstheme="minorHAnsi"/>
                <w:b/>
                <w:bCs/>
                <w:sz w:val="24"/>
                <w:szCs w:val="24"/>
              </w:rPr>
              <w:t>Empathy</w:t>
            </w:r>
          </w:p>
        </w:tc>
        <w:tc>
          <w:tcPr>
            <w:tcW w:w="1317" w:type="dxa"/>
          </w:tcPr>
          <w:p w14:paraId="2064D119" w14:textId="77777777" w:rsidR="00E8024B" w:rsidRPr="00C90FDA" w:rsidRDefault="00E8024B" w:rsidP="00094823">
            <w:pPr>
              <w:rPr>
                <w:rFonts w:cstheme="minorHAnsi"/>
                <w:sz w:val="24"/>
                <w:szCs w:val="24"/>
              </w:rPr>
            </w:pPr>
            <w:r w:rsidRPr="00C90FDA">
              <w:rPr>
                <w:rFonts w:cstheme="minorHAnsi"/>
                <w:sz w:val="24"/>
                <w:szCs w:val="24"/>
              </w:rPr>
              <w:t>5</w:t>
            </w:r>
          </w:p>
        </w:tc>
        <w:tc>
          <w:tcPr>
            <w:tcW w:w="7682" w:type="dxa"/>
            <w:vAlign w:val="bottom"/>
          </w:tcPr>
          <w:p w14:paraId="56B67FA0" w14:textId="3E510D9F"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They are very aware of new starters and like to help them with knowing what to do at school”</w:t>
            </w:r>
          </w:p>
          <w:p w14:paraId="324B0B45" w14:textId="77777777" w:rsidR="00E8024B" w:rsidRPr="00C90FDA" w:rsidRDefault="00E8024B" w:rsidP="00094823">
            <w:pPr>
              <w:rPr>
                <w:rFonts w:cstheme="minorHAnsi"/>
                <w:sz w:val="24"/>
                <w:szCs w:val="24"/>
              </w:rPr>
            </w:pPr>
            <w:r w:rsidRPr="00C90FDA">
              <w:rPr>
                <w:rFonts w:cstheme="minorHAnsi"/>
                <w:sz w:val="24"/>
                <w:szCs w:val="24"/>
              </w:rPr>
              <w:t>“</w:t>
            </w:r>
            <w:r w:rsidRPr="00C90FDA">
              <w:rPr>
                <w:rFonts w:eastAsia="Times New Roman" w:cstheme="minorHAnsi"/>
                <w:color w:val="000000"/>
                <w:sz w:val="24"/>
                <w:szCs w:val="24"/>
              </w:rPr>
              <w:t>They are more open minded and patient”</w:t>
            </w:r>
          </w:p>
        </w:tc>
      </w:tr>
      <w:tr w:rsidR="00E8024B" w:rsidRPr="00C90FDA" w14:paraId="23237F55" w14:textId="77777777" w:rsidTr="00094823">
        <w:tc>
          <w:tcPr>
            <w:tcW w:w="1457" w:type="dxa"/>
          </w:tcPr>
          <w:p w14:paraId="7CD7E82C" w14:textId="77777777" w:rsidR="00E8024B" w:rsidRPr="00C90FDA" w:rsidRDefault="00E8024B" w:rsidP="00094823">
            <w:pPr>
              <w:rPr>
                <w:rFonts w:cstheme="minorHAnsi"/>
                <w:b/>
                <w:bCs/>
                <w:sz w:val="24"/>
                <w:szCs w:val="24"/>
              </w:rPr>
            </w:pPr>
            <w:r w:rsidRPr="00C90FDA">
              <w:rPr>
                <w:rFonts w:cstheme="minorHAnsi"/>
                <w:b/>
                <w:bCs/>
                <w:sz w:val="24"/>
                <w:szCs w:val="24"/>
              </w:rPr>
              <w:t xml:space="preserve">Positive self-concept </w:t>
            </w:r>
          </w:p>
        </w:tc>
        <w:tc>
          <w:tcPr>
            <w:tcW w:w="1317" w:type="dxa"/>
          </w:tcPr>
          <w:p w14:paraId="01F2ED61" w14:textId="77777777" w:rsidR="00E8024B" w:rsidRPr="00C90FDA" w:rsidRDefault="00E8024B" w:rsidP="00094823">
            <w:pPr>
              <w:rPr>
                <w:rFonts w:cstheme="minorHAnsi"/>
                <w:sz w:val="24"/>
                <w:szCs w:val="24"/>
              </w:rPr>
            </w:pPr>
            <w:r w:rsidRPr="00C90FDA">
              <w:rPr>
                <w:rFonts w:cstheme="minorHAnsi"/>
                <w:sz w:val="24"/>
                <w:szCs w:val="24"/>
              </w:rPr>
              <w:t>18</w:t>
            </w:r>
          </w:p>
        </w:tc>
        <w:tc>
          <w:tcPr>
            <w:tcW w:w="7682" w:type="dxa"/>
          </w:tcPr>
          <w:p w14:paraId="5F894C6C" w14:textId="77777777"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Very positive, especially regarding self-esteem”</w:t>
            </w:r>
          </w:p>
          <w:p w14:paraId="3145AF31" w14:textId="77777777" w:rsidR="00E8024B" w:rsidRPr="00C90FDA" w:rsidRDefault="00E8024B" w:rsidP="00094823">
            <w:pPr>
              <w:rPr>
                <w:rFonts w:eastAsia="Times New Roman" w:cstheme="minorHAnsi"/>
                <w:color w:val="000000"/>
                <w:sz w:val="24"/>
                <w:szCs w:val="24"/>
              </w:rPr>
            </w:pPr>
            <w:r w:rsidRPr="00C90FDA">
              <w:rPr>
                <w:rFonts w:cstheme="minorHAnsi"/>
                <w:sz w:val="24"/>
                <w:szCs w:val="24"/>
              </w:rPr>
              <w:t>“</w:t>
            </w:r>
            <w:r w:rsidRPr="00C90FDA">
              <w:rPr>
                <w:rFonts w:eastAsia="Times New Roman" w:cstheme="minorHAnsi"/>
                <w:color w:val="000000"/>
                <w:sz w:val="24"/>
                <w:szCs w:val="24"/>
              </w:rPr>
              <w:t>Pupils are positive role models in the community and are proud to be part of the team”</w:t>
            </w:r>
          </w:p>
          <w:p w14:paraId="595EC11E" w14:textId="77777777" w:rsidR="00E8024B" w:rsidRPr="00C90FDA" w:rsidRDefault="00E8024B" w:rsidP="00094823">
            <w:pPr>
              <w:rPr>
                <w:rFonts w:cstheme="minorHAnsi"/>
                <w:sz w:val="24"/>
                <w:szCs w:val="24"/>
              </w:rPr>
            </w:pPr>
            <w:r w:rsidRPr="00C90FDA">
              <w:rPr>
                <w:rFonts w:cstheme="minorHAnsi"/>
                <w:sz w:val="24"/>
                <w:szCs w:val="24"/>
              </w:rPr>
              <w:t>“</w:t>
            </w:r>
            <w:r w:rsidRPr="00C90FDA">
              <w:rPr>
                <w:rFonts w:eastAsia="Times New Roman" w:cstheme="minorHAnsi"/>
                <w:color w:val="000000"/>
                <w:sz w:val="24"/>
                <w:szCs w:val="24"/>
              </w:rPr>
              <w:t>self-esteem and self-worth raised”</w:t>
            </w:r>
          </w:p>
        </w:tc>
      </w:tr>
    </w:tbl>
    <w:p w14:paraId="22A7E40B" w14:textId="435D042A" w:rsidR="00E8024B" w:rsidRPr="00C90FDA" w:rsidRDefault="00E8024B" w:rsidP="00932C9F">
      <w:pPr>
        <w:ind w:firstLine="720"/>
        <w:rPr>
          <w:rFonts w:cstheme="minorHAnsi"/>
          <w:sz w:val="24"/>
          <w:szCs w:val="24"/>
          <w:lang w:eastAsia="en-US"/>
        </w:rPr>
      </w:pPr>
      <w:r w:rsidRPr="00C90FDA">
        <w:rPr>
          <w:rFonts w:cstheme="minorHAnsi"/>
          <w:sz w:val="24"/>
          <w:szCs w:val="24"/>
        </w:rPr>
        <w:br w:type="page"/>
      </w:r>
      <w:bookmarkEnd w:id="0"/>
    </w:p>
    <w:p w14:paraId="70E987BF" w14:textId="6049EF1E" w:rsidR="00AB7251" w:rsidRDefault="00AB7251" w:rsidP="00932C9F">
      <w:pPr>
        <w:rPr>
          <w:rFonts w:cstheme="minorHAnsi"/>
          <w:i/>
          <w:sz w:val="24"/>
          <w:szCs w:val="24"/>
        </w:rPr>
      </w:pPr>
    </w:p>
    <w:p w14:paraId="0F6737A8" w14:textId="77777777" w:rsidR="00FB0282" w:rsidRPr="00C90FDA" w:rsidRDefault="00FB0282" w:rsidP="00932C9F">
      <w:pPr>
        <w:rPr>
          <w:rFonts w:cstheme="minorHAnsi"/>
          <w:i/>
          <w:sz w:val="24"/>
          <w:szCs w:val="24"/>
        </w:rPr>
      </w:pPr>
    </w:p>
    <w:p w14:paraId="275BA86C" w14:textId="77777777" w:rsidR="00185E49" w:rsidRDefault="00185E49" w:rsidP="00FB0282">
      <w:pPr>
        <w:rPr>
          <w:rFonts w:cstheme="minorHAnsi"/>
          <w:b/>
          <w:sz w:val="24"/>
          <w:szCs w:val="24"/>
        </w:rPr>
      </w:pPr>
    </w:p>
    <w:p w14:paraId="5D233DED" w14:textId="58C20C38" w:rsidR="00C90FDA" w:rsidRDefault="00FB0282" w:rsidP="00185E49">
      <w:pPr>
        <w:spacing w:line="360" w:lineRule="auto"/>
        <w:rPr>
          <w:rFonts w:cstheme="minorHAnsi"/>
          <w:b/>
          <w:sz w:val="24"/>
          <w:szCs w:val="24"/>
        </w:rPr>
      </w:pPr>
      <w:r>
        <w:rPr>
          <w:rFonts w:cstheme="minorHAnsi"/>
          <w:b/>
          <w:sz w:val="24"/>
          <w:szCs w:val="24"/>
        </w:rPr>
        <w:t xml:space="preserve">2) </w:t>
      </w:r>
      <w:r w:rsidR="00C90FDA" w:rsidRPr="00FB0282">
        <w:rPr>
          <w:rFonts w:cstheme="minorHAnsi"/>
          <w:b/>
          <w:sz w:val="24"/>
          <w:szCs w:val="24"/>
        </w:rPr>
        <w:t xml:space="preserve">Opinions on home language of pupils with EAL. </w:t>
      </w:r>
    </w:p>
    <w:p w14:paraId="5ED53BCB" w14:textId="02F924BB" w:rsidR="006006B3" w:rsidRPr="006006B3" w:rsidRDefault="00B11798" w:rsidP="00185E49">
      <w:pPr>
        <w:jc w:val="both"/>
        <w:rPr>
          <w:rFonts w:cstheme="minorHAnsi"/>
          <w:sz w:val="24"/>
          <w:szCs w:val="24"/>
        </w:rPr>
      </w:pPr>
      <w:r w:rsidRPr="00C90FDA">
        <w:rPr>
          <w:rFonts w:cstheme="minorHAnsi"/>
          <w:sz w:val="24"/>
          <w:szCs w:val="24"/>
        </w:rPr>
        <w:t xml:space="preserve">From </w:t>
      </w:r>
      <w:r w:rsidR="00932C9F" w:rsidRPr="00C90FDA">
        <w:rPr>
          <w:rFonts w:cstheme="minorHAnsi"/>
          <w:sz w:val="24"/>
          <w:szCs w:val="24"/>
        </w:rPr>
        <w:t xml:space="preserve">analyses of the data it can be concluded </w:t>
      </w:r>
      <w:r w:rsidR="006006B3">
        <w:rPr>
          <w:rFonts w:cstheme="minorHAnsi"/>
          <w:sz w:val="24"/>
          <w:szCs w:val="24"/>
        </w:rPr>
        <w:t xml:space="preserve">there was a </w:t>
      </w:r>
      <w:r w:rsidR="006006B3" w:rsidRPr="006006B3">
        <w:rPr>
          <w:rFonts w:cstheme="minorHAnsi"/>
          <w:sz w:val="24"/>
          <w:szCs w:val="24"/>
        </w:rPr>
        <w:t xml:space="preserve">correlation between running </w:t>
      </w:r>
      <w:r w:rsidR="006006B3">
        <w:rPr>
          <w:rFonts w:cstheme="minorHAnsi"/>
          <w:sz w:val="24"/>
          <w:szCs w:val="24"/>
        </w:rPr>
        <w:t xml:space="preserve">the Young Interpreter Scheme </w:t>
      </w:r>
      <w:r w:rsidR="006006B3" w:rsidRPr="006006B3">
        <w:rPr>
          <w:rFonts w:cstheme="minorHAnsi"/>
          <w:sz w:val="24"/>
          <w:szCs w:val="24"/>
        </w:rPr>
        <w:t xml:space="preserve">and positive opinions of </w:t>
      </w:r>
      <w:r w:rsidR="006006B3">
        <w:rPr>
          <w:rFonts w:cstheme="minorHAnsi"/>
          <w:sz w:val="24"/>
          <w:szCs w:val="24"/>
        </w:rPr>
        <w:t xml:space="preserve">home language use. Specifically, </w:t>
      </w:r>
      <w:r w:rsidR="00F96050">
        <w:rPr>
          <w:rFonts w:cstheme="minorHAnsi"/>
          <w:sz w:val="24"/>
          <w:szCs w:val="24"/>
        </w:rPr>
        <w:t>schools running the YIS</w:t>
      </w:r>
    </w:p>
    <w:p w14:paraId="64F6AC06" w14:textId="43F2F37D" w:rsidR="00932C9F" w:rsidRPr="00C90FDA" w:rsidRDefault="005F2254" w:rsidP="00932C9F">
      <w:pPr>
        <w:pStyle w:val="ListParagraph"/>
        <w:numPr>
          <w:ilvl w:val="0"/>
          <w:numId w:val="4"/>
        </w:numPr>
        <w:spacing w:line="240" w:lineRule="auto"/>
        <w:jc w:val="both"/>
        <w:rPr>
          <w:rFonts w:cstheme="minorHAnsi"/>
          <w:sz w:val="24"/>
          <w:szCs w:val="24"/>
        </w:rPr>
      </w:pPr>
      <w:r w:rsidRPr="00C90FDA">
        <w:rPr>
          <w:rFonts w:cstheme="minorHAnsi"/>
          <w:sz w:val="24"/>
          <w:szCs w:val="24"/>
        </w:rPr>
        <w:t>were over 10 times more likely to report positive views on home language use</w:t>
      </w:r>
      <w:r w:rsidR="00932C9F" w:rsidRPr="00C90FDA">
        <w:rPr>
          <w:rFonts w:cstheme="minorHAnsi"/>
          <w:sz w:val="24"/>
          <w:szCs w:val="24"/>
        </w:rPr>
        <w:t xml:space="preserve"> </w:t>
      </w:r>
      <w:r w:rsidR="00C90FDA">
        <w:rPr>
          <w:rFonts w:cstheme="minorHAnsi"/>
          <w:sz w:val="24"/>
          <w:szCs w:val="24"/>
        </w:rPr>
        <w:t xml:space="preserve">in classrooms and throughout school </w:t>
      </w:r>
      <w:r w:rsidR="00932C9F" w:rsidRPr="00C90FDA">
        <w:rPr>
          <w:rFonts w:cstheme="minorHAnsi"/>
          <w:sz w:val="24"/>
          <w:szCs w:val="24"/>
        </w:rPr>
        <w:t>than schools not running the scheme.</w:t>
      </w:r>
      <w:r w:rsidRPr="00C90FDA">
        <w:rPr>
          <w:rFonts w:cstheme="minorHAnsi"/>
          <w:sz w:val="24"/>
          <w:szCs w:val="24"/>
        </w:rPr>
        <w:t xml:space="preserve"> </w:t>
      </w:r>
    </w:p>
    <w:p w14:paraId="21B158CB" w14:textId="01511B38" w:rsidR="00932C9F" w:rsidRDefault="006006B3" w:rsidP="00932C9F">
      <w:pPr>
        <w:pStyle w:val="ListParagraph"/>
        <w:numPr>
          <w:ilvl w:val="0"/>
          <w:numId w:val="4"/>
        </w:numPr>
        <w:spacing w:line="240" w:lineRule="auto"/>
        <w:jc w:val="both"/>
        <w:rPr>
          <w:rFonts w:cstheme="minorHAnsi"/>
          <w:sz w:val="24"/>
          <w:szCs w:val="24"/>
        </w:rPr>
      </w:pPr>
      <w:r>
        <w:rPr>
          <w:rFonts w:cstheme="minorHAnsi"/>
          <w:sz w:val="24"/>
          <w:szCs w:val="24"/>
        </w:rPr>
        <w:t xml:space="preserve">were </w:t>
      </w:r>
      <w:r w:rsidR="00932C9F" w:rsidRPr="00C90FDA">
        <w:rPr>
          <w:rFonts w:cstheme="minorHAnsi"/>
          <w:sz w:val="24"/>
          <w:szCs w:val="24"/>
        </w:rPr>
        <w:t>over 3 times more likely to report visibility of home langu</w:t>
      </w:r>
      <w:r w:rsidR="00C90FDA">
        <w:rPr>
          <w:rFonts w:cstheme="minorHAnsi"/>
          <w:sz w:val="24"/>
          <w:szCs w:val="24"/>
        </w:rPr>
        <w:t>ages(s) throughout their school, for example displays with phrases from different languages.</w:t>
      </w:r>
    </w:p>
    <w:p w14:paraId="1F8DF223" w14:textId="36E38DC7" w:rsidR="006006B3" w:rsidRPr="00C90FDA" w:rsidRDefault="006006B3" w:rsidP="00932C9F">
      <w:pPr>
        <w:pStyle w:val="ListParagraph"/>
        <w:numPr>
          <w:ilvl w:val="0"/>
          <w:numId w:val="4"/>
        </w:numPr>
        <w:spacing w:line="240" w:lineRule="auto"/>
        <w:jc w:val="both"/>
        <w:rPr>
          <w:rFonts w:cstheme="minorHAnsi"/>
          <w:sz w:val="24"/>
          <w:szCs w:val="24"/>
        </w:rPr>
      </w:pPr>
      <w:r>
        <w:rPr>
          <w:rFonts w:cstheme="minorHAnsi"/>
          <w:sz w:val="24"/>
          <w:szCs w:val="24"/>
        </w:rPr>
        <w:t>were more likely to ask children about their home language(s)</w:t>
      </w:r>
    </w:p>
    <w:p w14:paraId="5FEB7A2E" w14:textId="2B61E21A" w:rsidR="001F267F" w:rsidRDefault="001F267F" w:rsidP="00932C9F">
      <w:pPr>
        <w:rPr>
          <w:rFonts w:cstheme="minorHAnsi"/>
          <w:b/>
          <w:i/>
          <w:sz w:val="24"/>
          <w:szCs w:val="24"/>
        </w:rPr>
      </w:pPr>
    </w:p>
    <w:p w14:paraId="652BD7C9" w14:textId="77777777" w:rsidR="00185E49" w:rsidRPr="00C90FDA" w:rsidRDefault="00185E49" w:rsidP="00932C9F">
      <w:pPr>
        <w:rPr>
          <w:rFonts w:cstheme="minorHAnsi"/>
          <w:b/>
          <w:i/>
          <w:sz w:val="24"/>
          <w:szCs w:val="24"/>
        </w:rPr>
      </w:pPr>
    </w:p>
    <w:p w14:paraId="41D57317" w14:textId="5E54B8B1" w:rsidR="00AB7251" w:rsidRPr="00FB0282" w:rsidRDefault="00AB7251" w:rsidP="00FB0282">
      <w:pPr>
        <w:pStyle w:val="ListParagraph"/>
        <w:numPr>
          <w:ilvl w:val="0"/>
          <w:numId w:val="10"/>
        </w:numPr>
        <w:rPr>
          <w:rFonts w:cstheme="minorHAnsi"/>
          <w:b/>
          <w:sz w:val="24"/>
          <w:szCs w:val="24"/>
        </w:rPr>
      </w:pPr>
      <w:r w:rsidRPr="00FB0282">
        <w:rPr>
          <w:rFonts w:cstheme="minorHAnsi"/>
          <w:b/>
          <w:sz w:val="24"/>
          <w:szCs w:val="24"/>
        </w:rPr>
        <w:t>Intercultural awareness</w:t>
      </w:r>
    </w:p>
    <w:p w14:paraId="74879FCF" w14:textId="5D8B19F2" w:rsidR="00F96050" w:rsidRPr="006006B3" w:rsidRDefault="00F96050" w:rsidP="00F96050">
      <w:pPr>
        <w:jc w:val="both"/>
        <w:rPr>
          <w:rFonts w:cstheme="minorHAnsi"/>
          <w:sz w:val="24"/>
          <w:szCs w:val="24"/>
        </w:rPr>
      </w:pPr>
      <w:bookmarkStart w:id="1" w:name="_Hlk18231109"/>
      <w:r>
        <w:rPr>
          <w:rFonts w:cstheme="minorHAnsi"/>
          <w:sz w:val="24"/>
          <w:szCs w:val="24"/>
        </w:rPr>
        <w:t>The results showed that</w:t>
      </w:r>
      <w:r w:rsidRPr="00F96050">
        <w:rPr>
          <w:rFonts w:cstheme="minorHAnsi"/>
          <w:sz w:val="24"/>
          <w:szCs w:val="24"/>
        </w:rPr>
        <w:t xml:space="preserve"> respondents whose school were currently running the YIS </w:t>
      </w:r>
      <w:r>
        <w:rPr>
          <w:rFonts w:cstheme="minorHAnsi"/>
          <w:sz w:val="24"/>
          <w:szCs w:val="24"/>
        </w:rPr>
        <w:t>were more likely to report positive views on intercultural awareness throughout their school than schools not running the scheme.  Specifically,</w:t>
      </w:r>
      <w:r w:rsidRPr="00F96050">
        <w:rPr>
          <w:rFonts w:cstheme="minorHAnsi"/>
          <w:sz w:val="24"/>
          <w:szCs w:val="24"/>
        </w:rPr>
        <w:t xml:space="preserve"> </w:t>
      </w:r>
      <w:r>
        <w:rPr>
          <w:rFonts w:cstheme="minorHAnsi"/>
          <w:sz w:val="24"/>
          <w:szCs w:val="24"/>
        </w:rPr>
        <w:t>schools running the YIS</w:t>
      </w:r>
    </w:p>
    <w:p w14:paraId="0D4B3B2A" w14:textId="503804B6" w:rsidR="00F96050" w:rsidRDefault="00F96050" w:rsidP="00123DD9">
      <w:pPr>
        <w:pStyle w:val="ListParagraph"/>
        <w:numPr>
          <w:ilvl w:val="0"/>
          <w:numId w:val="9"/>
        </w:numPr>
        <w:spacing w:line="240" w:lineRule="auto"/>
        <w:jc w:val="both"/>
        <w:rPr>
          <w:rFonts w:cstheme="minorHAnsi"/>
          <w:sz w:val="24"/>
          <w:szCs w:val="24"/>
        </w:rPr>
      </w:pPr>
      <w:r w:rsidRPr="00F96050">
        <w:rPr>
          <w:rFonts w:cstheme="minorHAnsi"/>
          <w:sz w:val="24"/>
          <w:szCs w:val="24"/>
        </w:rPr>
        <w:t xml:space="preserve">were over 9 times more likely to report </w:t>
      </w:r>
      <w:r>
        <w:rPr>
          <w:rFonts w:cstheme="minorHAnsi"/>
          <w:sz w:val="24"/>
          <w:szCs w:val="24"/>
        </w:rPr>
        <w:t xml:space="preserve">overall </w:t>
      </w:r>
      <w:r w:rsidRPr="00F96050">
        <w:rPr>
          <w:rFonts w:cstheme="minorHAnsi"/>
          <w:sz w:val="24"/>
          <w:szCs w:val="24"/>
        </w:rPr>
        <w:t>positive intercultural awareness</w:t>
      </w:r>
      <w:r>
        <w:rPr>
          <w:rFonts w:cstheme="minorHAnsi"/>
          <w:sz w:val="24"/>
          <w:szCs w:val="24"/>
        </w:rPr>
        <w:t>.</w:t>
      </w:r>
      <w:r w:rsidRPr="00F96050">
        <w:rPr>
          <w:rFonts w:cstheme="minorHAnsi"/>
          <w:sz w:val="24"/>
          <w:szCs w:val="24"/>
        </w:rPr>
        <w:t xml:space="preserve"> </w:t>
      </w:r>
      <w:bookmarkStart w:id="2" w:name="_Hlk18231101"/>
      <w:bookmarkEnd w:id="1"/>
    </w:p>
    <w:p w14:paraId="51B2E3BE" w14:textId="7ACA9B9E" w:rsidR="00F96050" w:rsidRDefault="00F96050" w:rsidP="00F96050">
      <w:pPr>
        <w:pStyle w:val="ListParagraph"/>
        <w:numPr>
          <w:ilvl w:val="0"/>
          <w:numId w:val="9"/>
        </w:numPr>
        <w:spacing w:line="240" w:lineRule="auto"/>
        <w:jc w:val="both"/>
        <w:rPr>
          <w:rFonts w:cstheme="minorHAnsi"/>
          <w:sz w:val="24"/>
          <w:szCs w:val="24"/>
        </w:rPr>
      </w:pPr>
      <w:r>
        <w:rPr>
          <w:rFonts w:cstheme="minorHAnsi"/>
          <w:sz w:val="24"/>
          <w:szCs w:val="24"/>
        </w:rPr>
        <w:t>were</w:t>
      </w:r>
      <w:r w:rsidR="00AB7251" w:rsidRPr="00F96050">
        <w:rPr>
          <w:rFonts w:cstheme="minorHAnsi"/>
          <w:sz w:val="24"/>
          <w:szCs w:val="24"/>
        </w:rPr>
        <w:t xml:space="preserve"> 10 times more likely to report that they created opportunities to d</w:t>
      </w:r>
      <w:r>
        <w:rPr>
          <w:rFonts w:cstheme="minorHAnsi"/>
          <w:sz w:val="24"/>
          <w:szCs w:val="24"/>
        </w:rPr>
        <w:t>evelop intercultural awareness.</w:t>
      </w:r>
    </w:p>
    <w:p w14:paraId="1F0FB814" w14:textId="273C5C6F" w:rsidR="00F96050" w:rsidRPr="00F96050" w:rsidRDefault="00F96050" w:rsidP="00F96050">
      <w:pPr>
        <w:pStyle w:val="ListParagraph"/>
        <w:numPr>
          <w:ilvl w:val="0"/>
          <w:numId w:val="9"/>
        </w:numPr>
        <w:spacing w:line="240" w:lineRule="auto"/>
        <w:jc w:val="both"/>
        <w:rPr>
          <w:rFonts w:cstheme="minorHAnsi"/>
          <w:sz w:val="24"/>
          <w:szCs w:val="24"/>
        </w:rPr>
      </w:pPr>
      <w:r w:rsidRPr="00F96050">
        <w:rPr>
          <w:rFonts w:cstheme="minorHAnsi"/>
          <w:sz w:val="24"/>
          <w:szCs w:val="24"/>
        </w:rPr>
        <w:t>were 9 times more likely to report that pupils appreciated the religious, ethnic, and cultural diversity of children in the school.</w:t>
      </w:r>
    </w:p>
    <w:bookmarkEnd w:id="2"/>
    <w:p w14:paraId="247F41AA" w14:textId="389F15CB" w:rsidR="00AB7251" w:rsidRDefault="00F96050" w:rsidP="00932C9F">
      <w:pPr>
        <w:rPr>
          <w:rFonts w:eastAsia="Times New Roman" w:cstheme="minorHAnsi"/>
          <w:color w:val="000000"/>
          <w:sz w:val="24"/>
          <w:szCs w:val="24"/>
        </w:rPr>
      </w:pPr>
      <w:r>
        <w:rPr>
          <w:rFonts w:cstheme="minorHAnsi"/>
          <w:sz w:val="24"/>
          <w:szCs w:val="24"/>
        </w:rPr>
        <w:t>These findings demonstrate</w:t>
      </w:r>
      <w:r w:rsidR="00AB7251" w:rsidRPr="00C90FDA">
        <w:rPr>
          <w:rFonts w:cstheme="minorHAnsi"/>
          <w:sz w:val="24"/>
          <w:szCs w:val="24"/>
        </w:rPr>
        <w:t xml:space="preserve"> that participation in the scheme significantly increased perception and respect for cultural and linguistic diversity. Adding further weight to this conclusion is </w:t>
      </w:r>
      <w:r>
        <w:rPr>
          <w:rFonts w:cstheme="minorHAnsi"/>
          <w:sz w:val="24"/>
          <w:szCs w:val="24"/>
        </w:rPr>
        <w:t xml:space="preserve">that </w:t>
      </w:r>
      <w:r w:rsidR="00AB7251" w:rsidRPr="00C90FDA">
        <w:rPr>
          <w:rFonts w:cstheme="minorHAnsi"/>
          <w:sz w:val="24"/>
          <w:szCs w:val="24"/>
        </w:rPr>
        <w:t xml:space="preserve">the analysis also showed </w:t>
      </w:r>
      <w:r w:rsidR="00AB7251" w:rsidRPr="00C90FDA">
        <w:rPr>
          <w:rFonts w:eastAsia="Times New Roman" w:cstheme="minorHAnsi"/>
          <w:color w:val="000000"/>
          <w:sz w:val="24"/>
          <w:szCs w:val="24"/>
        </w:rPr>
        <w:t>cultural and linguistic diversity was promoted as a function of participation in the YIS.</w:t>
      </w:r>
    </w:p>
    <w:p w14:paraId="4A13DCFE" w14:textId="78B7AD54" w:rsidR="00532A6C" w:rsidRDefault="00532A6C" w:rsidP="00932C9F">
      <w:pPr>
        <w:rPr>
          <w:rFonts w:eastAsia="Times New Roman" w:cstheme="minorHAnsi"/>
          <w:color w:val="000000"/>
          <w:sz w:val="24"/>
          <w:szCs w:val="24"/>
        </w:rPr>
      </w:pPr>
    </w:p>
    <w:p w14:paraId="39816C32" w14:textId="77777777" w:rsidR="00185E49" w:rsidRDefault="00185E49" w:rsidP="00932C9F">
      <w:pPr>
        <w:rPr>
          <w:rFonts w:eastAsia="Times New Roman" w:cstheme="minorHAnsi"/>
          <w:color w:val="000000"/>
          <w:sz w:val="24"/>
          <w:szCs w:val="24"/>
        </w:rPr>
      </w:pPr>
    </w:p>
    <w:p w14:paraId="5FB7B40F" w14:textId="307677AC" w:rsidR="005F2254" w:rsidRDefault="005F2254" w:rsidP="00884AAA">
      <w:pPr>
        <w:pStyle w:val="ListParagraph"/>
        <w:numPr>
          <w:ilvl w:val="0"/>
          <w:numId w:val="10"/>
        </w:numPr>
        <w:rPr>
          <w:rFonts w:cstheme="minorHAnsi"/>
          <w:b/>
          <w:sz w:val="24"/>
          <w:szCs w:val="24"/>
        </w:rPr>
      </w:pPr>
      <w:r w:rsidRPr="00884AAA">
        <w:rPr>
          <w:rFonts w:cstheme="minorHAnsi"/>
          <w:b/>
          <w:sz w:val="24"/>
          <w:szCs w:val="24"/>
        </w:rPr>
        <w:t>Misconceptions surrounding concepts and use of YIs</w:t>
      </w:r>
    </w:p>
    <w:p w14:paraId="4BD9BE1A" w14:textId="2D48E4E1" w:rsidR="00185E49" w:rsidRPr="00185E49" w:rsidRDefault="00185E49" w:rsidP="00185E49">
      <w:pPr>
        <w:rPr>
          <w:rFonts w:cstheme="minorHAnsi"/>
          <w:i/>
          <w:sz w:val="24"/>
          <w:szCs w:val="24"/>
          <w:u w:val="single"/>
        </w:rPr>
      </w:pPr>
      <w:r w:rsidRPr="00185E49">
        <w:rPr>
          <w:rFonts w:cstheme="minorHAnsi"/>
          <w:i/>
          <w:sz w:val="24"/>
          <w:szCs w:val="24"/>
          <w:u w:val="single"/>
        </w:rPr>
        <w:t>Language status</w:t>
      </w:r>
    </w:p>
    <w:p w14:paraId="00792D61" w14:textId="2987843F" w:rsidR="00AB7251" w:rsidRPr="00C90FDA" w:rsidRDefault="00AB7251" w:rsidP="00185E49">
      <w:pPr>
        <w:pStyle w:val="ListParagraph"/>
        <w:spacing w:line="240" w:lineRule="auto"/>
        <w:ind w:left="0"/>
        <w:jc w:val="both"/>
        <w:rPr>
          <w:rFonts w:cstheme="minorHAnsi"/>
          <w:sz w:val="24"/>
          <w:szCs w:val="24"/>
        </w:rPr>
      </w:pPr>
      <w:r w:rsidRPr="00C90FDA">
        <w:rPr>
          <w:rFonts w:cstheme="minorHAnsi"/>
          <w:sz w:val="24"/>
          <w:szCs w:val="24"/>
        </w:rPr>
        <w:t xml:space="preserve">There were examples of misconceptions surrounding the </w:t>
      </w:r>
      <w:r w:rsidRPr="00185E49">
        <w:rPr>
          <w:rFonts w:cstheme="minorHAnsi"/>
          <w:sz w:val="24"/>
          <w:szCs w:val="24"/>
        </w:rPr>
        <w:t>language status</w:t>
      </w:r>
      <w:r w:rsidRPr="00C90FDA">
        <w:rPr>
          <w:rFonts w:cstheme="minorHAnsi"/>
          <w:sz w:val="24"/>
          <w:szCs w:val="24"/>
        </w:rPr>
        <w:t xml:space="preserve"> required of YIs. Guidance from EMTAS states that YI do not need to share a common home language. However, there were several reports that a lack of shared language between YIs and their buddies was a barrier to running the scheme effectively. These included;</w:t>
      </w:r>
    </w:p>
    <w:p w14:paraId="64B1BD6A" w14:textId="3D3C2DD0" w:rsidR="00AB7251" w:rsidRPr="00185E49" w:rsidRDefault="00AB7251" w:rsidP="00185E49">
      <w:pPr>
        <w:pStyle w:val="ListParagraph"/>
        <w:numPr>
          <w:ilvl w:val="0"/>
          <w:numId w:val="3"/>
        </w:numPr>
        <w:spacing w:line="240" w:lineRule="auto"/>
        <w:jc w:val="both"/>
        <w:rPr>
          <w:rFonts w:cstheme="minorHAnsi"/>
          <w:sz w:val="24"/>
          <w:szCs w:val="24"/>
        </w:rPr>
      </w:pPr>
      <w:r w:rsidRPr="00C90FDA">
        <w:rPr>
          <w:rFonts w:cstheme="minorHAnsi"/>
          <w:sz w:val="24"/>
          <w:szCs w:val="24"/>
        </w:rPr>
        <w:t xml:space="preserve">“too few pupils so languages do not overlap” </w:t>
      </w:r>
      <w:r w:rsidRPr="00185E49">
        <w:rPr>
          <w:rFonts w:cstheme="minorHAnsi"/>
          <w:sz w:val="24"/>
          <w:szCs w:val="24"/>
        </w:rPr>
        <w:t xml:space="preserve"> </w:t>
      </w:r>
    </w:p>
    <w:p w14:paraId="11BC759C" w14:textId="6219F324" w:rsidR="00AB7251" w:rsidRPr="00C90FDA" w:rsidRDefault="00AB7251" w:rsidP="00185E49">
      <w:pPr>
        <w:pStyle w:val="ListParagraph"/>
        <w:numPr>
          <w:ilvl w:val="0"/>
          <w:numId w:val="3"/>
        </w:numPr>
        <w:spacing w:line="240" w:lineRule="auto"/>
        <w:jc w:val="both"/>
        <w:rPr>
          <w:rFonts w:cstheme="minorHAnsi"/>
          <w:sz w:val="24"/>
          <w:szCs w:val="24"/>
        </w:rPr>
      </w:pPr>
      <w:r w:rsidRPr="00C90FDA">
        <w:rPr>
          <w:rFonts w:cstheme="minorHAnsi"/>
          <w:sz w:val="24"/>
          <w:szCs w:val="24"/>
        </w:rPr>
        <w:t>“We have many isolated learners and no dominant L1 group.”</w:t>
      </w:r>
      <w:r w:rsidRPr="00C90FDA">
        <w:rPr>
          <w:rFonts w:cstheme="minorHAnsi"/>
          <w:sz w:val="24"/>
          <w:szCs w:val="24"/>
        </w:rPr>
        <w:tab/>
      </w:r>
    </w:p>
    <w:p w14:paraId="05F89CF2" w14:textId="77777777" w:rsidR="00AB7251" w:rsidRPr="00C90FDA" w:rsidRDefault="00AB7251" w:rsidP="00185E49">
      <w:pPr>
        <w:pStyle w:val="ListParagraph"/>
        <w:numPr>
          <w:ilvl w:val="0"/>
          <w:numId w:val="3"/>
        </w:numPr>
        <w:spacing w:line="240" w:lineRule="auto"/>
        <w:jc w:val="both"/>
        <w:rPr>
          <w:rFonts w:cstheme="minorHAnsi"/>
          <w:sz w:val="24"/>
          <w:szCs w:val="24"/>
        </w:rPr>
      </w:pPr>
      <w:r w:rsidRPr="00C90FDA">
        <w:rPr>
          <w:rFonts w:eastAsia="Times New Roman" w:cstheme="minorHAnsi"/>
          <w:color w:val="000000"/>
          <w:sz w:val="24"/>
          <w:szCs w:val="24"/>
          <w:lang w:eastAsia="en-GB"/>
        </w:rPr>
        <w:t xml:space="preserve">“Not all languages are covered by the </w:t>
      </w:r>
      <w:proofErr w:type="gramStart"/>
      <w:r w:rsidRPr="00C90FDA">
        <w:rPr>
          <w:rFonts w:eastAsia="Times New Roman" w:cstheme="minorHAnsi"/>
          <w:color w:val="000000"/>
          <w:sz w:val="24"/>
          <w:szCs w:val="24"/>
          <w:lang w:eastAsia="en-GB"/>
        </w:rPr>
        <w:t>YI</w:t>
      </w:r>
      <w:proofErr w:type="gramEnd"/>
      <w:r w:rsidRPr="00C90FDA">
        <w:rPr>
          <w:rFonts w:eastAsia="Times New Roman" w:cstheme="minorHAnsi"/>
          <w:color w:val="000000"/>
          <w:sz w:val="24"/>
          <w:szCs w:val="24"/>
          <w:lang w:eastAsia="en-GB"/>
        </w:rPr>
        <w:t xml:space="preserve"> so we have had to use other children as buddies. However, the YI are a support and friendly face at play times.”</w:t>
      </w:r>
    </w:p>
    <w:p w14:paraId="2DA99707" w14:textId="6769823B" w:rsidR="00AB7251" w:rsidRDefault="00AB7251" w:rsidP="00932C9F">
      <w:pPr>
        <w:rPr>
          <w:rFonts w:cstheme="minorHAnsi"/>
          <w:sz w:val="24"/>
          <w:szCs w:val="24"/>
          <w:lang w:eastAsia="en-US"/>
        </w:rPr>
      </w:pPr>
    </w:p>
    <w:p w14:paraId="55B5EFB1" w14:textId="56FCD5CE" w:rsidR="00185E49" w:rsidRPr="00185E49" w:rsidRDefault="00185E49" w:rsidP="00932C9F">
      <w:pPr>
        <w:rPr>
          <w:rFonts w:cstheme="minorHAnsi"/>
          <w:i/>
          <w:sz w:val="24"/>
          <w:szCs w:val="24"/>
          <w:u w:val="single"/>
          <w:lang w:eastAsia="en-US"/>
        </w:rPr>
      </w:pPr>
      <w:r>
        <w:rPr>
          <w:rFonts w:cstheme="minorHAnsi"/>
          <w:i/>
          <w:sz w:val="24"/>
          <w:szCs w:val="24"/>
          <w:u w:val="single"/>
          <w:lang w:eastAsia="en-US"/>
        </w:rPr>
        <w:t xml:space="preserve">Maintaining motivation </w:t>
      </w:r>
    </w:p>
    <w:p w14:paraId="021BF839" w14:textId="77777777" w:rsidR="00185E49" w:rsidRDefault="00AB7251" w:rsidP="00185E49">
      <w:pPr>
        <w:jc w:val="both"/>
        <w:rPr>
          <w:rFonts w:cstheme="minorHAnsi"/>
          <w:sz w:val="24"/>
          <w:szCs w:val="24"/>
        </w:rPr>
      </w:pPr>
      <w:r w:rsidRPr="00C90FDA">
        <w:rPr>
          <w:rFonts w:cstheme="minorHAnsi"/>
          <w:sz w:val="24"/>
          <w:szCs w:val="24"/>
        </w:rPr>
        <w:t>Guidance from Hampshire EMTAS provides several methods for maintaining motivation for YIs, yet the results of this study suggest some are not utilised as much as believed. For example, only a few respondents indicated that the YI</w:t>
      </w:r>
      <w:r w:rsidR="00185E49">
        <w:rPr>
          <w:rFonts w:cstheme="minorHAnsi"/>
          <w:sz w:val="24"/>
          <w:szCs w:val="24"/>
        </w:rPr>
        <w:t>s</w:t>
      </w:r>
      <w:r w:rsidRPr="00C90FDA">
        <w:rPr>
          <w:rFonts w:cstheme="minorHAnsi"/>
          <w:sz w:val="24"/>
          <w:szCs w:val="24"/>
        </w:rPr>
        <w:t xml:space="preserve"> in their school interact with other YIs on the YIs Moodle forum, collaborate with YIs in other schools and </w:t>
      </w:r>
      <w:r w:rsidR="00185E49">
        <w:rPr>
          <w:rFonts w:cstheme="minorHAnsi"/>
          <w:sz w:val="24"/>
          <w:szCs w:val="24"/>
        </w:rPr>
        <w:t xml:space="preserve">read </w:t>
      </w:r>
      <w:r w:rsidRPr="00C90FDA">
        <w:rPr>
          <w:rFonts w:cstheme="minorHAnsi"/>
          <w:sz w:val="24"/>
          <w:szCs w:val="24"/>
        </w:rPr>
        <w:t xml:space="preserve">the YI newsletter (all &lt;10 respondents). The latter is in contrast with the fact that half the respondents indicated that they themselves read the newsletter. </w:t>
      </w:r>
    </w:p>
    <w:p w14:paraId="5E13BA56" w14:textId="0254ED75" w:rsidR="00AB7251" w:rsidRPr="00C90FDA" w:rsidRDefault="00AB7251" w:rsidP="00185E49">
      <w:pPr>
        <w:jc w:val="both"/>
        <w:rPr>
          <w:rFonts w:cstheme="minorHAnsi"/>
          <w:sz w:val="24"/>
          <w:szCs w:val="24"/>
          <w:lang w:eastAsia="en-US"/>
        </w:rPr>
      </w:pPr>
      <w:r w:rsidRPr="00C90FDA">
        <w:rPr>
          <w:rFonts w:cstheme="minorHAnsi"/>
          <w:sz w:val="24"/>
          <w:szCs w:val="24"/>
        </w:rPr>
        <w:t>Further, one respondent commented that there are “some good ideas here” in reference to the list of provided ideas for keeping YIs motivated, suggesting limited knowledge of EMTAS guidance.</w:t>
      </w:r>
    </w:p>
    <w:p w14:paraId="3F0D77CF" w14:textId="443B82D5" w:rsidR="00185E49" w:rsidRPr="00185E49" w:rsidRDefault="00185E49" w:rsidP="00185E49">
      <w:pPr>
        <w:rPr>
          <w:rFonts w:eastAsia="Times New Roman" w:cstheme="minorHAnsi"/>
          <w:sz w:val="24"/>
          <w:szCs w:val="24"/>
        </w:rPr>
      </w:pPr>
    </w:p>
    <w:p w14:paraId="2468BE20" w14:textId="0F5FE9D1" w:rsidR="00185E49" w:rsidRDefault="00185E49" w:rsidP="00185E49">
      <w:pPr>
        <w:rPr>
          <w:rFonts w:eastAsia="Times New Roman" w:cstheme="minorHAnsi"/>
          <w:sz w:val="24"/>
          <w:szCs w:val="24"/>
        </w:rPr>
      </w:pPr>
    </w:p>
    <w:p w14:paraId="6D99AA19" w14:textId="35DA3898" w:rsidR="00185E49" w:rsidRDefault="00185E49" w:rsidP="00185E49">
      <w:pPr>
        <w:rPr>
          <w:rFonts w:eastAsia="Times New Roman" w:cstheme="minorHAnsi"/>
          <w:sz w:val="24"/>
          <w:szCs w:val="24"/>
        </w:rPr>
      </w:pPr>
    </w:p>
    <w:p w14:paraId="0FB9FD42" w14:textId="154A5013" w:rsidR="00185E49" w:rsidRDefault="00185E49" w:rsidP="00185E49">
      <w:pPr>
        <w:rPr>
          <w:rFonts w:eastAsia="Times New Roman" w:cstheme="minorHAnsi"/>
          <w:sz w:val="24"/>
          <w:szCs w:val="24"/>
        </w:rPr>
      </w:pPr>
    </w:p>
    <w:p w14:paraId="3C5A276F" w14:textId="01948850" w:rsidR="005F2254" w:rsidRDefault="00185E49" w:rsidP="00185E49">
      <w:pPr>
        <w:rPr>
          <w:rFonts w:eastAsia="Times New Roman" w:cstheme="minorHAnsi"/>
          <w:i/>
          <w:sz w:val="24"/>
          <w:szCs w:val="24"/>
          <w:u w:val="single"/>
        </w:rPr>
      </w:pPr>
      <w:r w:rsidRPr="00185E49">
        <w:rPr>
          <w:rFonts w:eastAsia="Times New Roman" w:cstheme="minorHAnsi"/>
          <w:i/>
          <w:sz w:val="24"/>
          <w:szCs w:val="24"/>
          <w:u w:val="single"/>
        </w:rPr>
        <w:t xml:space="preserve">Appropriate use of Young Interpreters </w:t>
      </w:r>
    </w:p>
    <w:p w14:paraId="766D8303" w14:textId="7C2308A6" w:rsidR="00185E49" w:rsidRPr="00185E49" w:rsidRDefault="00185E49" w:rsidP="00840070">
      <w:pPr>
        <w:jc w:val="both"/>
        <w:rPr>
          <w:i/>
          <w:sz w:val="24"/>
          <w:szCs w:val="24"/>
          <w:u w:val="single"/>
        </w:rPr>
      </w:pPr>
      <w:r>
        <w:rPr>
          <w:sz w:val="24"/>
          <w:szCs w:val="24"/>
        </w:rPr>
        <w:t xml:space="preserve">It is </w:t>
      </w:r>
      <w:r w:rsidRPr="00185E49">
        <w:rPr>
          <w:sz w:val="24"/>
          <w:szCs w:val="24"/>
        </w:rPr>
        <w:t>necessary to report on how YI’s are utilised in schools</w:t>
      </w:r>
      <w:r>
        <w:rPr>
          <w:sz w:val="24"/>
          <w:szCs w:val="24"/>
        </w:rPr>
        <w:t>.</w:t>
      </w:r>
      <w:r w:rsidR="00840070">
        <w:rPr>
          <w:sz w:val="24"/>
          <w:szCs w:val="24"/>
        </w:rPr>
        <w:t xml:space="preserve"> </w:t>
      </w:r>
      <w:r w:rsidR="00840070" w:rsidRPr="00185E49">
        <w:rPr>
          <w:sz w:val="24"/>
          <w:szCs w:val="24"/>
        </w:rPr>
        <w:t>Four nega</w:t>
      </w:r>
      <w:r w:rsidR="00840070">
        <w:rPr>
          <w:sz w:val="24"/>
          <w:szCs w:val="24"/>
        </w:rPr>
        <w:t>tive statements were included of</w:t>
      </w:r>
      <w:r w:rsidR="00840070" w:rsidRPr="00185E49">
        <w:rPr>
          <w:sz w:val="24"/>
          <w:szCs w:val="24"/>
        </w:rPr>
        <w:t xml:space="preserve"> how young interpreters should not be used.</w:t>
      </w:r>
      <w:r>
        <w:rPr>
          <w:sz w:val="24"/>
          <w:szCs w:val="24"/>
        </w:rPr>
        <w:t xml:space="preserve"> </w:t>
      </w:r>
      <w:r w:rsidRPr="00185E49">
        <w:rPr>
          <w:sz w:val="24"/>
          <w:szCs w:val="24"/>
        </w:rPr>
        <w:t xml:space="preserve">Some answers were misaligned with guidance provided by the YIS, suggesting guidance is not fully adhered to. </w:t>
      </w:r>
      <w:r w:rsidR="00840070">
        <w:rPr>
          <w:sz w:val="24"/>
          <w:szCs w:val="24"/>
        </w:rPr>
        <w:t>T</w:t>
      </w:r>
      <w:r w:rsidRPr="00185E49">
        <w:rPr>
          <w:sz w:val="24"/>
          <w:szCs w:val="24"/>
        </w:rPr>
        <w:t>hree respondents indicated YIs support other pupils during tests, three indicated YIs interpret for a child discussing sensitive and confidential information, e.g. a disclosure, nine indicated YIs interpret during formal situations, for example parent-teacher meetings and 17 indicated YIs interpret new academic content.</w:t>
      </w:r>
      <w:r>
        <w:rPr>
          <w:sz w:val="24"/>
          <w:szCs w:val="24"/>
        </w:rPr>
        <w:t xml:space="preserve"> </w:t>
      </w:r>
      <w:r w:rsidR="00840070">
        <w:rPr>
          <w:sz w:val="24"/>
          <w:szCs w:val="24"/>
        </w:rPr>
        <w:t>T</w:t>
      </w:r>
      <w:r w:rsidR="00840070" w:rsidRPr="00840070">
        <w:rPr>
          <w:sz w:val="24"/>
          <w:szCs w:val="24"/>
        </w:rPr>
        <w:t xml:space="preserve">his study </w:t>
      </w:r>
      <w:r w:rsidR="00840070">
        <w:rPr>
          <w:sz w:val="24"/>
          <w:szCs w:val="24"/>
        </w:rPr>
        <w:t>found occasions of YIs</w:t>
      </w:r>
      <w:r w:rsidR="00840070" w:rsidRPr="00840070">
        <w:rPr>
          <w:sz w:val="24"/>
          <w:szCs w:val="24"/>
        </w:rPr>
        <w:t xml:space="preserve"> being used inappropriately</w:t>
      </w:r>
      <w:r w:rsidR="00840070">
        <w:rPr>
          <w:sz w:val="24"/>
          <w:szCs w:val="24"/>
        </w:rPr>
        <w:t xml:space="preserve">. </w:t>
      </w:r>
    </w:p>
    <w:p w14:paraId="49AD436B" w14:textId="0EE36E5F" w:rsidR="00185E49" w:rsidRDefault="00185E49" w:rsidP="00840070">
      <w:pPr>
        <w:jc w:val="both"/>
        <w:rPr>
          <w:rFonts w:eastAsia="Times New Roman" w:cstheme="minorHAnsi"/>
          <w:i/>
          <w:sz w:val="24"/>
          <w:szCs w:val="24"/>
          <w:u w:val="single"/>
        </w:rPr>
      </w:pPr>
    </w:p>
    <w:p w14:paraId="460DE6A9" w14:textId="77777777" w:rsidR="00840070" w:rsidRDefault="00840070" w:rsidP="00840070">
      <w:pPr>
        <w:jc w:val="both"/>
        <w:rPr>
          <w:rFonts w:eastAsia="Times New Roman" w:cstheme="minorHAnsi"/>
          <w:i/>
          <w:sz w:val="24"/>
          <w:szCs w:val="24"/>
          <w:u w:val="single"/>
        </w:rPr>
      </w:pPr>
    </w:p>
    <w:p w14:paraId="777FC092" w14:textId="4C372301" w:rsidR="00840070" w:rsidRPr="00840070" w:rsidRDefault="00840070" w:rsidP="00840070">
      <w:pPr>
        <w:pStyle w:val="ListParagraph"/>
        <w:numPr>
          <w:ilvl w:val="0"/>
          <w:numId w:val="10"/>
        </w:numPr>
        <w:rPr>
          <w:rFonts w:cstheme="minorHAnsi"/>
          <w:b/>
          <w:sz w:val="24"/>
          <w:szCs w:val="24"/>
        </w:rPr>
      </w:pPr>
      <w:r w:rsidRPr="00840070">
        <w:rPr>
          <w:rFonts w:cstheme="minorHAnsi"/>
          <w:b/>
          <w:sz w:val="24"/>
          <w:szCs w:val="24"/>
        </w:rPr>
        <w:t xml:space="preserve">Effects on academic achievement </w:t>
      </w:r>
    </w:p>
    <w:p w14:paraId="7B0BA4AF" w14:textId="7EE4E257" w:rsidR="00840070" w:rsidRPr="00840070" w:rsidRDefault="00840070" w:rsidP="00840070">
      <w:pPr>
        <w:jc w:val="both"/>
        <w:rPr>
          <w:rFonts w:eastAsia="Times New Roman" w:cstheme="minorHAnsi"/>
          <w:color w:val="000000"/>
          <w:sz w:val="24"/>
          <w:szCs w:val="24"/>
        </w:rPr>
      </w:pPr>
      <w:r w:rsidRPr="00C90FDA">
        <w:rPr>
          <w:rFonts w:cstheme="minorHAnsi"/>
          <w:sz w:val="24"/>
          <w:szCs w:val="24"/>
        </w:rPr>
        <w:t xml:space="preserve">Findings from the literature on possible increases in academic achievement for children involved in language brokering schemes are mixed. This was echoed </w:t>
      </w:r>
      <w:r>
        <w:rPr>
          <w:rFonts w:cstheme="minorHAnsi"/>
          <w:sz w:val="24"/>
          <w:szCs w:val="24"/>
        </w:rPr>
        <w:t xml:space="preserve">in this study </w:t>
      </w:r>
      <w:r w:rsidRPr="00C90FDA">
        <w:rPr>
          <w:rFonts w:cstheme="minorHAnsi"/>
          <w:sz w:val="24"/>
          <w:szCs w:val="24"/>
        </w:rPr>
        <w:t xml:space="preserve">by several respondents </w:t>
      </w:r>
      <w:r>
        <w:rPr>
          <w:rFonts w:cstheme="minorHAnsi"/>
          <w:sz w:val="24"/>
          <w:szCs w:val="24"/>
        </w:rPr>
        <w:t>reporting</w:t>
      </w:r>
      <w:r w:rsidRPr="00C90FDA">
        <w:rPr>
          <w:rFonts w:cstheme="minorHAnsi"/>
          <w:sz w:val="24"/>
          <w:szCs w:val="24"/>
        </w:rPr>
        <w:t xml:space="preserve"> that no changes in academic achievement had been observed, to some who had not considered tracking “</w:t>
      </w:r>
      <w:r w:rsidRPr="00C90FDA">
        <w:rPr>
          <w:rFonts w:eastAsia="Times New Roman" w:cstheme="minorHAnsi"/>
          <w:color w:val="000000"/>
          <w:sz w:val="24"/>
          <w:szCs w:val="24"/>
        </w:rPr>
        <w:t>the interpreters' achievements for academic progress”. Conversely, others reported “higher grades”, “a higher achievement overall” and “more sophisticated vocabulary with developed speaking skills.” Many responses to the question indicated that the improvement in academic achievement was facilitated by improved confidence.</w:t>
      </w:r>
      <w:r>
        <w:rPr>
          <w:rFonts w:eastAsia="Times New Roman" w:cstheme="minorHAnsi"/>
          <w:color w:val="000000"/>
          <w:sz w:val="24"/>
          <w:szCs w:val="24"/>
        </w:rPr>
        <w:t xml:space="preserve"> Consequently, more research is needed in this area, t</w:t>
      </w:r>
      <w:r w:rsidRPr="00840070">
        <w:rPr>
          <w:rFonts w:eastAsia="Times New Roman" w:cstheme="minorHAnsi"/>
          <w:color w:val="000000"/>
          <w:sz w:val="24"/>
          <w:szCs w:val="24"/>
        </w:rPr>
        <w:t>herefore, directly tracking academic achievement in this group of learners could be completed in the future.</w:t>
      </w:r>
    </w:p>
    <w:p w14:paraId="08B9D353" w14:textId="77777777" w:rsidR="00840070" w:rsidRPr="00C90FDA" w:rsidRDefault="00840070" w:rsidP="00840070">
      <w:pPr>
        <w:jc w:val="both"/>
        <w:rPr>
          <w:rFonts w:cstheme="minorHAnsi"/>
          <w:sz w:val="24"/>
          <w:szCs w:val="24"/>
          <w:lang w:eastAsia="en-US"/>
        </w:rPr>
      </w:pPr>
    </w:p>
    <w:p w14:paraId="560DD6CB" w14:textId="1558FDA4" w:rsidR="0097729D" w:rsidRPr="00C90FDA" w:rsidRDefault="0010536E" w:rsidP="006A136D">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6ED99CFC" wp14:editId="77C0773A">
                <wp:simplePos x="0" y="0"/>
                <wp:positionH relativeFrom="column">
                  <wp:posOffset>25879</wp:posOffset>
                </wp:positionH>
                <wp:positionV relativeFrom="paragraph">
                  <wp:posOffset>87833</wp:posOffset>
                </wp:positionV>
                <wp:extent cx="6719978" cy="17193"/>
                <wp:effectExtent l="0" t="0" r="24130" b="20955"/>
                <wp:wrapNone/>
                <wp:docPr id="18" name="Straight Connector 18"/>
                <wp:cNvGraphicFramePr/>
                <a:graphic xmlns:a="http://schemas.openxmlformats.org/drawingml/2006/main">
                  <a:graphicData uri="http://schemas.microsoft.com/office/word/2010/wordprocessingShape">
                    <wps:wsp>
                      <wps:cNvCnPr/>
                      <wps:spPr>
                        <a:xfrm flipV="1">
                          <a:off x="0" y="0"/>
                          <a:ext cx="6719978" cy="1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7999"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9pt" to="53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" strokecolor="black [3213]" strokeweight=".5pt">
                <v:stroke joinstyle="miter"/>
              </v:line>
            </w:pict>
          </mc:Fallback>
        </mc:AlternateContent>
      </w:r>
      <w:bookmarkStart w:id="3" w:name="_GoBack"/>
      <w:bookmarkEnd w:id="3"/>
    </w:p>
    <w:sectPr w:rsidR="0097729D" w:rsidRPr="00C90FDA" w:rsidSect="00884AAA">
      <w:headerReference w:type="default" r:id="rId8"/>
      <w:footerReference w:type="default" r:id="rId9"/>
      <w:pgSz w:w="11906" w:h="16838"/>
      <w:pgMar w:top="720" w:right="720" w:bottom="720" w:left="72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A73C" w14:textId="77777777" w:rsidR="00BB01CB" w:rsidRDefault="00BB01CB" w:rsidP="00BB01CB">
      <w:r>
        <w:separator/>
      </w:r>
    </w:p>
  </w:endnote>
  <w:endnote w:type="continuationSeparator" w:id="0">
    <w:p w14:paraId="2B690C2E" w14:textId="77777777" w:rsidR="00BB01CB" w:rsidRDefault="00BB01CB" w:rsidP="00BB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49689"/>
      <w:docPartObj>
        <w:docPartGallery w:val="Page Numbers (Bottom of Page)"/>
        <w:docPartUnique/>
      </w:docPartObj>
    </w:sdtPr>
    <w:sdtEndPr>
      <w:rPr>
        <w:noProof/>
        <w:sz w:val="16"/>
        <w:szCs w:val="16"/>
      </w:rPr>
    </w:sdtEndPr>
    <w:sdtContent>
      <w:p w14:paraId="1412A21A" w14:textId="4FA4A9C4" w:rsidR="00BB01CB" w:rsidRPr="00BB01CB" w:rsidRDefault="00BB01CB">
        <w:pPr>
          <w:pStyle w:val="Footer"/>
          <w:jc w:val="center"/>
          <w:rPr>
            <w:sz w:val="16"/>
            <w:szCs w:val="16"/>
          </w:rPr>
        </w:pPr>
        <w:r w:rsidRPr="00BB01CB">
          <w:rPr>
            <w:sz w:val="16"/>
            <w:szCs w:val="16"/>
          </w:rPr>
          <w:fldChar w:fldCharType="begin"/>
        </w:r>
        <w:r w:rsidRPr="00BB01CB">
          <w:rPr>
            <w:sz w:val="16"/>
            <w:szCs w:val="16"/>
          </w:rPr>
          <w:instrText xml:space="preserve"> PAGE   \* MERGEFORMAT </w:instrText>
        </w:r>
        <w:r w:rsidRPr="00BB01CB">
          <w:rPr>
            <w:sz w:val="16"/>
            <w:szCs w:val="16"/>
          </w:rPr>
          <w:fldChar w:fldCharType="separate"/>
        </w:r>
        <w:r w:rsidR="00D43EAD">
          <w:rPr>
            <w:noProof/>
            <w:sz w:val="16"/>
            <w:szCs w:val="16"/>
          </w:rPr>
          <w:t>1</w:t>
        </w:r>
        <w:r w:rsidRPr="00BB01CB">
          <w:rPr>
            <w:noProof/>
            <w:sz w:val="16"/>
            <w:szCs w:val="16"/>
          </w:rPr>
          <w:fldChar w:fldCharType="end"/>
        </w:r>
      </w:p>
    </w:sdtContent>
  </w:sdt>
  <w:p w14:paraId="0575A116" w14:textId="77777777" w:rsidR="00BB01CB" w:rsidRDefault="00BB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C6AB" w14:textId="77777777" w:rsidR="00BB01CB" w:rsidRDefault="00BB01CB" w:rsidP="00BB01CB">
      <w:r>
        <w:separator/>
      </w:r>
    </w:p>
  </w:footnote>
  <w:footnote w:type="continuationSeparator" w:id="0">
    <w:p w14:paraId="7EB5DCA8" w14:textId="77777777" w:rsidR="00BB01CB" w:rsidRDefault="00BB01CB" w:rsidP="00BB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BDBC" w14:textId="1F749065" w:rsidR="00BB01CB" w:rsidRPr="00BB01CB" w:rsidRDefault="00884AAA">
    <w:pPr>
      <w:pStyle w:val="Header"/>
      <w:rPr>
        <w:sz w:val="16"/>
        <w:szCs w:val="16"/>
      </w:rPr>
    </w:pPr>
    <w:r w:rsidRPr="00BB01CB">
      <w:rPr>
        <w:rFonts w:ascii="Times New Roman" w:hAnsi="Times New Roman" w:cs="Times New Roman"/>
        <w:noProof/>
        <w:sz w:val="16"/>
        <w:szCs w:val="16"/>
      </w:rPr>
      <w:drawing>
        <wp:anchor distT="0" distB="0" distL="114935" distR="114935" simplePos="0" relativeHeight="251659264" behindDoc="0" locked="0" layoutInCell="1" allowOverlap="1" wp14:anchorId="37EE2984" wp14:editId="1EEE00DB">
          <wp:simplePos x="0" y="0"/>
          <wp:positionH relativeFrom="column">
            <wp:posOffset>5333785</wp:posOffset>
          </wp:positionH>
          <wp:positionV relativeFrom="paragraph">
            <wp:posOffset>-294556</wp:posOffset>
          </wp:positionV>
          <wp:extent cx="1403553" cy="453571"/>
          <wp:effectExtent l="0" t="0" r="635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553" cy="45357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6"/>
        <w:szCs w:val="16"/>
      </w:rPr>
      <w:drawing>
        <wp:anchor distT="0" distB="0" distL="114300" distR="114300" simplePos="0" relativeHeight="251661312" behindDoc="1" locked="0" layoutInCell="1" allowOverlap="1" wp14:anchorId="33531BC3" wp14:editId="13EF8EDB">
          <wp:simplePos x="0" y="0"/>
          <wp:positionH relativeFrom="column">
            <wp:posOffset>3847046</wp:posOffset>
          </wp:positionH>
          <wp:positionV relativeFrom="paragraph">
            <wp:posOffset>-379646</wp:posOffset>
          </wp:positionV>
          <wp:extent cx="1292815" cy="620838"/>
          <wp:effectExtent l="0" t="0" r="0" b="8255"/>
          <wp:wrapTight wrapText="bothSides">
            <wp:wrapPolygon edited="0">
              <wp:start x="16558" y="0"/>
              <wp:lineTo x="5095" y="4643"/>
              <wp:lineTo x="0" y="7296"/>
              <wp:lineTo x="0" y="21224"/>
              <wp:lineTo x="18469" y="21224"/>
              <wp:lineTo x="17832" y="11275"/>
              <wp:lineTo x="21016" y="8622"/>
              <wp:lineTo x="21016" y="4643"/>
              <wp:lineTo x="19106" y="0"/>
              <wp:lineTo x="1655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NSS_LOGO_COLOUR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815" cy="620838"/>
                  </a:xfrm>
                  <a:prstGeom prst="rect">
                    <a:avLst/>
                  </a:prstGeom>
                </pic:spPr>
              </pic:pic>
            </a:graphicData>
          </a:graphic>
          <wp14:sizeRelH relativeFrom="page">
            <wp14:pctWidth>0</wp14:pctWidth>
          </wp14:sizeRelH>
          <wp14:sizeRelV relativeFrom="page">
            <wp14:pctHeight>0</wp14:pctHeight>
          </wp14:sizeRelV>
        </wp:anchor>
      </w:drawing>
    </w:r>
    <w:r w:rsidRPr="00BB01CB">
      <w:rPr>
        <w:noProof/>
        <w:sz w:val="16"/>
        <w:szCs w:val="16"/>
      </w:rPr>
      <w:drawing>
        <wp:anchor distT="0" distB="0" distL="114300" distR="114300" simplePos="0" relativeHeight="251660288" behindDoc="1" locked="0" layoutInCell="1" allowOverlap="1" wp14:anchorId="1AD3DB3E" wp14:editId="4D2542A6">
          <wp:simplePos x="0" y="0"/>
          <wp:positionH relativeFrom="column">
            <wp:posOffset>-190236</wp:posOffset>
          </wp:positionH>
          <wp:positionV relativeFrom="paragraph">
            <wp:posOffset>-406639</wp:posOffset>
          </wp:positionV>
          <wp:extent cx="732790" cy="963930"/>
          <wp:effectExtent l="0" t="0" r="0" b="7620"/>
          <wp:wrapTight wrapText="bothSides">
            <wp:wrapPolygon edited="0">
              <wp:start x="0" y="0"/>
              <wp:lineTo x="0" y="21344"/>
              <wp:lineTo x="20776" y="21344"/>
              <wp:lineTo x="2077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2790" cy="963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1E66"/>
    <w:multiLevelType w:val="hybridMultilevel"/>
    <w:tmpl w:val="DE2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4030A"/>
    <w:multiLevelType w:val="hybridMultilevel"/>
    <w:tmpl w:val="72BC32E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26E60E7B"/>
    <w:multiLevelType w:val="hybridMultilevel"/>
    <w:tmpl w:val="88F2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F7DBF"/>
    <w:multiLevelType w:val="hybridMultilevel"/>
    <w:tmpl w:val="170C65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315252"/>
    <w:multiLevelType w:val="hybridMultilevel"/>
    <w:tmpl w:val="EB06F9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D55C1B"/>
    <w:multiLevelType w:val="hybridMultilevel"/>
    <w:tmpl w:val="71788768"/>
    <w:lvl w:ilvl="0" w:tplc="D2B4E2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6D3196"/>
    <w:multiLevelType w:val="hybridMultilevel"/>
    <w:tmpl w:val="EA1CF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3F3070"/>
    <w:multiLevelType w:val="hybridMultilevel"/>
    <w:tmpl w:val="56E06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D37B3"/>
    <w:multiLevelType w:val="hybridMultilevel"/>
    <w:tmpl w:val="F282F8A4"/>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50"/>
    <w:rsid w:val="000024F9"/>
    <w:rsid w:val="0009319A"/>
    <w:rsid w:val="00094823"/>
    <w:rsid w:val="0010536E"/>
    <w:rsid w:val="00185E49"/>
    <w:rsid w:val="001A5F79"/>
    <w:rsid w:val="001E1D35"/>
    <w:rsid w:val="001F267F"/>
    <w:rsid w:val="00532A6C"/>
    <w:rsid w:val="005F2254"/>
    <w:rsid w:val="006006B3"/>
    <w:rsid w:val="006A136D"/>
    <w:rsid w:val="00794835"/>
    <w:rsid w:val="00840070"/>
    <w:rsid w:val="0087250D"/>
    <w:rsid w:val="00884AAA"/>
    <w:rsid w:val="00885677"/>
    <w:rsid w:val="00892150"/>
    <w:rsid w:val="00921C9E"/>
    <w:rsid w:val="00932C9F"/>
    <w:rsid w:val="0093532E"/>
    <w:rsid w:val="0097729D"/>
    <w:rsid w:val="009C3F20"/>
    <w:rsid w:val="009F5EDF"/>
    <w:rsid w:val="00A05AD6"/>
    <w:rsid w:val="00AB275F"/>
    <w:rsid w:val="00AB7251"/>
    <w:rsid w:val="00AC6E4F"/>
    <w:rsid w:val="00B11798"/>
    <w:rsid w:val="00B20DBE"/>
    <w:rsid w:val="00BB01CB"/>
    <w:rsid w:val="00BF09D4"/>
    <w:rsid w:val="00C90FDA"/>
    <w:rsid w:val="00D43EAD"/>
    <w:rsid w:val="00DA2082"/>
    <w:rsid w:val="00E8024B"/>
    <w:rsid w:val="00F135F7"/>
    <w:rsid w:val="00F96050"/>
    <w:rsid w:val="00FB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54DBA"/>
  <w15:chartTrackingRefBased/>
  <w15:docId w15:val="{6A9CF4FE-CCF4-4B14-8219-7B49CEA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082"/>
    <w:pPr>
      <w:spacing w:after="0" w:line="240" w:lineRule="auto"/>
    </w:pPr>
    <w:rPr>
      <w:rFonts w:eastAsiaTheme="minorEastAsia"/>
      <w:lang w:eastAsia="en-GB"/>
    </w:rPr>
  </w:style>
  <w:style w:type="paragraph" w:styleId="Heading2">
    <w:name w:val="heading 2"/>
    <w:basedOn w:val="Normal"/>
    <w:next w:val="Normal"/>
    <w:link w:val="Heading2Char"/>
    <w:uiPriority w:val="9"/>
    <w:unhideWhenUsed/>
    <w:qFormat/>
    <w:rsid w:val="00BB01CB"/>
    <w:pPr>
      <w:keepNext/>
      <w:keepLines/>
      <w:spacing w:before="40" w:line="36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1A5F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01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B01CB"/>
    <w:pPr>
      <w:keepNext/>
      <w:keepLines/>
      <w:spacing w:before="40" w:line="360" w:lineRule="auto"/>
      <w:outlineLvl w:val="4"/>
    </w:pPr>
    <w:rPr>
      <w:rFonts w:asciiTheme="majorHAnsi" w:eastAsiaTheme="majorEastAsia" w:hAnsiTheme="majorHAnsi" w:cstheme="majorBidi"/>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835"/>
    <w:rPr>
      <w:color w:val="0563C1" w:themeColor="hyperlink"/>
      <w:u w:val="single"/>
    </w:rPr>
  </w:style>
  <w:style w:type="character" w:styleId="CommentReference">
    <w:name w:val="annotation reference"/>
    <w:basedOn w:val="DefaultParagraphFont"/>
    <w:uiPriority w:val="99"/>
    <w:semiHidden/>
    <w:unhideWhenUsed/>
    <w:rsid w:val="00794835"/>
    <w:rPr>
      <w:sz w:val="16"/>
      <w:szCs w:val="16"/>
    </w:rPr>
  </w:style>
  <w:style w:type="paragraph" w:styleId="CommentText">
    <w:name w:val="annotation text"/>
    <w:basedOn w:val="Normal"/>
    <w:link w:val="CommentTextChar"/>
    <w:uiPriority w:val="99"/>
    <w:semiHidden/>
    <w:unhideWhenUsed/>
    <w:rsid w:val="00794835"/>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94835"/>
    <w:rPr>
      <w:sz w:val="20"/>
      <w:szCs w:val="20"/>
    </w:rPr>
  </w:style>
  <w:style w:type="paragraph" w:styleId="BalloonText">
    <w:name w:val="Balloon Text"/>
    <w:basedOn w:val="Normal"/>
    <w:link w:val="BalloonTextChar"/>
    <w:uiPriority w:val="99"/>
    <w:semiHidden/>
    <w:unhideWhenUsed/>
    <w:rsid w:val="0079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35"/>
    <w:rPr>
      <w:rFonts w:ascii="Segoe UI" w:eastAsiaTheme="minorEastAsia" w:hAnsi="Segoe UI" w:cs="Segoe UI"/>
      <w:sz w:val="18"/>
      <w:szCs w:val="18"/>
      <w:lang w:eastAsia="en-GB"/>
    </w:rPr>
  </w:style>
  <w:style w:type="paragraph" w:customStyle="1" w:styleId="TableParagraph">
    <w:name w:val="Table Paragraph"/>
    <w:basedOn w:val="Normal"/>
    <w:uiPriority w:val="1"/>
    <w:qFormat/>
    <w:rsid w:val="00BB01CB"/>
    <w:pPr>
      <w:widowControl w:val="0"/>
      <w:autoSpaceDE w:val="0"/>
      <w:autoSpaceDN w:val="0"/>
    </w:pPr>
    <w:rPr>
      <w:rFonts w:ascii="Arial" w:eastAsia="Arial" w:hAnsi="Arial" w:cs="Arial"/>
      <w:lang w:val="en-US" w:eastAsia="en-US"/>
    </w:rPr>
  </w:style>
  <w:style w:type="character" w:customStyle="1" w:styleId="Heading5Char">
    <w:name w:val="Heading 5 Char"/>
    <w:basedOn w:val="DefaultParagraphFont"/>
    <w:link w:val="Heading5"/>
    <w:uiPriority w:val="9"/>
    <w:rsid w:val="00BB01CB"/>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B01CB"/>
    <w:pPr>
      <w:spacing w:line="360" w:lineRule="auto"/>
      <w:ind w:left="720"/>
      <w:contextualSpacing/>
    </w:pPr>
    <w:rPr>
      <w:rFonts w:eastAsiaTheme="minorHAnsi"/>
      <w:lang w:eastAsia="en-US"/>
    </w:rPr>
  </w:style>
  <w:style w:type="character" w:customStyle="1" w:styleId="Heading4Char">
    <w:name w:val="Heading 4 Char"/>
    <w:basedOn w:val="DefaultParagraphFont"/>
    <w:link w:val="Heading4"/>
    <w:uiPriority w:val="9"/>
    <w:rsid w:val="00BB01CB"/>
    <w:rPr>
      <w:rFonts w:asciiTheme="majorHAnsi" w:eastAsiaTheme="majorEastAsia" w:hAnsiTheme="majorHAnsi" w:cstheme="majorBidi"/>
      <w:i/>
      <w:iCs/>
      <w:color w:val="2E74B5" w:themeColor="accent1" w:themeShade="BF"/>
      <w:lang w:eastAsia="en-GB"/>
    </w:rPr>
  </w:style>
  <w:style w:type="character" w:customStyle="1" w:styleId="Heading2Char">
    <w:name w:val="Heading 2 Char"/>
    <w:basedOn w:val="DefaultParagraphFont"/>
    <w:link w:val="Heading2"/>
    <w:uiPriority w:val="9"/>
    <w:rsid w:val="00BB01C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B01CB"/>
    <w:pPr>
      <w:tabs>
        <w:tab w:val="center" w:pos="4513"/>
        <w:tab w:val="right" w:pos="9026"/>
      </w:tabs>
    </w:pPr>
  </w:style>
  <w:style w:type="character" w:customStyle="1" w:styleId="HeaderChar">
    <w:name w:val="Header Char"/>
    <w:basedOn w:val="DefaultParagraphFont"/>
    <w:link w:val="Header"/>
    <w:uiPriority w:val="99"/>
    <w:rsid w:val="00BB01CB"/>
    <w:rPr>
      <w:rFonts w:eastAsiaTheme="minorEastAsia"/>
      <w:lang w:eastAsia="en-GB"/>
    </w:rPr>
  </w:style>
  <w:style w:type="paragraph" w:styleId="Footer">
    <w:name w:val="footer"/>
    <w:basedOn w:val="Normal"/>
    <w:link w:val="FooterChar"/>
    <w:uiPriority w:val="99"/>
    <w:unhideWhenUsed/>
    <w:rsid w:val="00BB01CB"/>
    <w:pPr>
      <w:tabs>
        <w:tab w:val="center" w:pos="4513"/>
        <w:tab w:val="right" w:pos="9026"/>
      </w:tabs>
    </w:pPr>
  </w:style>
  <w:style w:type="character" w:customStyle="1" w:styleId="FooterChar">
    <w:name w:val="Footer Char"/>
    <w:basedOn w:val="DefaultParagraphFont"/>
    <w:link w:val="Footer"/>
    <w:uiPriority w:val="99"/>
    <w:rsid w:val="00BB01CB"/>
    <w:rPr>
      <w:rFonts w:eastAsiaTheme="minorEastAsia"/>
      <w:lang w:eastAsia="en-GB"/>
    </w:rPr>
  </w:style>
  <w:style w:type="table" w:styleId="TableGrid">
    <w:name w:val="Table Grid"/>
    <w:basedOn w:val="TableNormal"/>
    <w:uiPriority w:val="39"/>
    <w:rsid w:val="00E8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E4F"/>
    <w:rPr>
      <w:color w:val="954F72" w:themeColor="followedHyperlink"/>
      <w:u w:val="single"/>
    </w:rPr>
  </w:style>
  <w:style w:type="character" w:customStyle="1" w:styleId="Heading3Char">
    <w:name w:val="Heading 3 Char"/>
    <w:basedOn w:val="DefaultParagraphFont"/>
    <w:link w:val="Heading3"/>
    <w:uiPriority w:val="9"/>
    <w:rsid w:val="001A5F79"/>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4606">
      <w:bodyDiv w:val="1"/>
      <w:marLeft w:val="0"/>
      <w:marRight w:val="0"/>
      <w:marTop w:val="0"/>
      <w:marBottom w:val="0"/>
      <w:divBdr>
        <w:top w:val="none" w:sz="0" w:space="0" w:color="auto"/>
        <w:left w:val="none" w:sz="0" w:space="0" w:color="auto"/>
        <w:bottom w:val="none" w:sz="0" w:space="0" w:color="auto"/>
        <w:right w:val="none" w:sz="0" w:space="0" w:color="auto"/>
      </w:divBdr>
    </w:div>
    <w:div w:id="783427564">
      <w:bodyDiv w:val="1"/>
      <w:marLeft w:val="0"/>
      <w:marRight w:val="0"/>
      <w:marTop w:val="0"/>
      <w:marBottom w:val="0"/>
      <w:divBdr>
        <w:top w:val="none" w:sz="0" w:space="0" w:color="auto"/>
        <w:left w:val="none" w:sz="0" w:space="0" w:color="auto"/>
        <w:bottom w:val="none" w:sz="0" w:space="0" w:color="auto"/>
        <w:right w:val="none" w:sz="0" w:space="0" w:color="auto"/>
      </w:divBdr>
    </w:div>
    <w:div w:id="893275137">
      <w:bodyDiv w:val="1"/>
      <w:marLeft w:val="0"/>
      <w:marRight w:val="0"/>
      <w:marTop w:val="0"/>
      <w:marBottom w:val="0"/>
      <w:divBdr>
        <w:top w:val="none" w:sz="0" w:space="0" w:color="auto"/>
        <w:left w:val="none" w:sz="0" w:space="0" w:color="auto"/>
        <w:bottom w:val="none" w:sz="0" w:space="0" w:color="auto"/>
        <w:right w:val="none" w:sz="0" w:space="0" w:color="auto"/>
      </w:divBdr>
    </w:div>
    <w:div w:id="1364401125">
      <w:bodyDiv w:val="1"/>
      <w:marLeft w:val="0"/>
      <w:marRight w:val="0"/>
      <w:marTop w:val="0"/>
      <w:marBottom w:val="0"/>
      <w:divBdr>
        <w:top w:val="none" w:sz="0" w:space="0" w:color="auto"/>
        <w:left w:val="none" w:sz="0" w:space="0" w:color="auto"/>
        <w:bottom w:val="none" w:sz="0" w:space="0" w:color="auto"/>
        <w:right w:val="none" w:sz="0" w:space="0" w:color="auto"/>
      </w:divBdr>
    </w:div>
    <w:div w:id="1390037888">
      <w:bodyDiv w:val="1"/>
      <w:marLeft w:val="0"/>
      <w:marRight w:val="0"/>
      <w:marTop w:val="0"/>
      <w:marBottom w:val="0"/>
      <w:divBdr>
        <w:top w:val="none" w:sz="0" w:space="0" w:color="auto"/>
        <w:left w:val="none" w:sz="0" w:space="0" w:color="auto"/>
        <w:bottom w:val="none" w:sz="0" w:space="0" w:color="auto"/>
        <w:right w:val="none" w:sz="0" w:space="0" w:color="auto"/>
      </w:divBdr>
    </w:div>
    <w:div w:id="14421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Page</dc:creator>
  <cp:keywords/>
  <dc:description/>
  <cp:lastModifiedBy>Dinneen, Astrid</cp:lastModifiedBy>
  <cp:revision>3</cp:revision>
  <dcterms:created xsi:type="dcterms:W3CDTF">2019-12-04T14:07:00Z</dcterms:created>
  <dcterms:modified xsi:type="dcterms:W3CDTF">2019-12-04T14:10:00Z</dcterms:modified>
</cp:coreProperties>
</file>